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567BD0" w14:textId="77777777" w:rsidR="0048573D" w:rsidRPr="0048573D" w:rsidRDefault="0048573D" w:rsidP="0048573D">
      <w:pPr>
        <w:tabs>
          <w:tab w:val="left" w:pos="1080"/>
        </w:tabs>
        <w:ind w:right="-14" w:firstLine="720"/>
        <w:jc w:val="right"/>
        <w:rPr>
          <w:rFonts w:eastAsia="Aptos"/>
          <w:bCs/>
          <w:kern w:val="2"/>
          <w:sz w:val="24"/>
          <w:szCs w:val="24"/>
          <w:lang w:val="ro-RO" w:eastAsia="ru-RU"/>
        </w:rPr>
      </w:pPr>
      <w:r w:rsidRPr="0048573D">
        <w:rPr>
          <w:rFonts w:eastAsia="Aptos"/>
          <w:bCs/>
          <w:kern w:val="2"/>
          <w:sz w:val="24"/>
          <w:szCs w:val="24"/>
          <w:lang w:val="ro-RO" w:eastAsia="ru-RU"/>
        </w:rPr>
        <w:t>Anexa nr. 4</w:t>
      </w:r>
    </w:p>
    <w:p w14:paraId="48D89588" w14:textId="77777777" w:rsidR="0048573D" w:rsidRPr="0048573D" w:rsidRDefault="0048573D" w:rsidP="0048573D">
      <w:pPr>
        <w:tabs>
          <w:tab w:val="left" w:pos="1080"/>
        </w:tabs>
        <w:ind w:right="-14" w:firstLine="720"/>
        <w:jc w:val="right"/>
        <w:rPr>
          <w:rFonts w:eastAsia="Aptos"/>
          <w:kern w:val="2"/>
          <w:sz w:val="24"/>
          <w:szCs w:val="24"/>
          <w:lang w:val="ro-RO"/>
        </w:rPr>
      </w:pPr>
      <w:r w:rsidRPr="0048573D">
        <w:rPr>
          <w:rFonts w:eastAsia="Aptos"/>
          <w:kern w:val="2"/>
          <w:sz w:val="24"/>
          <w:szCs w:val="24"/>
          <w:lang w:val="ro-RO"/>
        </w:rPr>
        <w:t xml:space="preserve">la Metodologia de evaluare și de clasificare </w:t>
      </w:r>
    </w:p>
    <w:p w14:paraId="37ED5A5F" w14:textId="77777777" w:rsidR="0048573D" w:rsidRPr="0048573D" w:rsidRDefault="0048573D" w:rsidP="0048573D">
      <w:pPr>
        <w:tabs>
          <w:tab w:val="left" w:pos="1080"/>
        </w:tabs>
        <w:ind w:right="-14" w:firstLine="720"/>
        <w:jc w:val="right"/>
        <w:rPr>
          <w:rFonts w:eastAsia="Aptos"/>
          <w:kern w:val="2"/>
          <w:sz w:val="24"/>
          <w:szCs w:val="24"/>
          <w:lang w:val="ro-RO"/>
        </w:rPr>
      </w:pPr>
      <w:r w:rsidRPr="0048573D">
        <w:rPr>
          <w:rFonts w:eastAsia="Aptos"/>
          <w:kern w:val="2"/>
          <w:sz w:val="24"/>
          <w:szCs w:val="24"/>
          <w:lang w:val="ro-RO"/>
        </w:rPr>
        <w:t>a stării corpurilor de apă subterană</w:t>
      </w:r>
    </w:p>
    <w:p w14:paraId="27B0D1CB" w14:textId="77777777" w:rsidR="0048573D" w:rsidRPr="0048573D" w:rsidRDefault="0048573D" w:rsidP="0048573D">
      <w:pPr>
        <w:tabs>
          <w:tab w:val="left" w:pos="1080"/>
        </w:tabs>
        <w:ind w:right="-14" w:firstLine="720"/>
        <w:rPr>
          <w:rFonts w:eastAsia="Aptos"/>
          <w:b/>
          <w:bCs/>
          <w:kern w:val="2"/>
          <w:sz w:val="24"/>
          <w:szCs w:val="24"/>
          <w:lang w:val="ro-RO"/>
        </w:rPr>
      </w:pPr>
    </w:p>
    <w:p w14:paraId="456D2612" w14:textId="77777777" w:rsidR="0048573D" w:rsidRPr="0048573D" w:rsidRDefault="0048573D" w:rsidP="0048573D">
      <w:pPr>
        <w:tabs>
          <w:tab w:val="left" w:pos="1080"/>
        </w:tabs>
        <w:ind w:right="-14" w:firstLine="0"/>
        <w:jc w:val="center"/>
        <w:rPr>
          <w:rFonts w:eastAsia="Aptos"/>
          <w:b/>
          <w:bCs/>
          <w:kern w:val="2"/>
          <w:sz w:val="24"/>
          <w:szCs w:val="24"/>
          <w:lang w:val="ro-RO"/>
        </w:rPr>
      </w:pPr>
      <w:r w:rsidRPr="0048573D">
        <w:rPr>
          <w:rFonts w:eastAsia="Aptos"/>
          <w:b/>
          <w:bCs/>
          <w:kern w:val="2"/>
          <w:sz w:val="24"/>
          <w:szCs w:val="24"/>
          <w:lang w:val="ro-RO"/>
        </w:rPr>
        <w:t>TESTELE</w:t>
      </w:r>
    </w:p>
    <w:p w14:paraId="32E4EEE8" w14:textId="1DBD973A" w:rsidR="0048573D" w:rsidRPr="0048573D" w:rsidRDefault="0048573D" w:rsidP="0048573D">
      <w:pPr>
        <w:tabs>
          <w:tab w:val="left" w:pos="1080"/>
        </w:tabs>
        <w:ind w:right="-14" w:firstLine="0"/>
        <w:jc w:val="center"/>
        <w:rPr>
          <w:rFonts w:eastAsia="Aptos"/>
          <w:b/>
          <w:bCs/>
          <w:kern w:val="2"/>
          <w:sz w:val="24"/>
          <w:szCs w:val="24"/>
          <w:lang w:val="ro-RO"/>
        </w:rPr>
      </w:pPr>
      <w:r w:rsidRPr="0048573D">
        <w:rPr>
          <w:rFonts w:eastAsia="Aptos"/>
          <w:b/>
          <w:bCs/>
          <w:kern w:val="2"/>
          <w:sz w:val="24"/>
          <w:szCs w:val="24"/>
          <w:lang w:val="ro-RO"/>
        </w:rPr>
        <w:t>de evaluare și de clasificare a stării chimice a corpurilor de apă subterane</w:t>
      </w:r>
    </w:p>
    <w:p w14:paraId="13AE16AC" w14:textId="77777777" w:rsidR="0048573D" w:rsidRPr="0048573D" w:rsidRDefault="0048573D" w:rsidP="0048573D">
      <w:pPr>
        <w:keepNext/>
        <w:keepLines/>
        <w:tabs>
          <w:tab w:val="left" w:pos="862"/>
          <w:tab w:val="left" w:pos="1080"/>
        </w:tabs>
        <w:ind w:right="-14" w:firstLine="0"/>
        <w:jc w:val="center"/>
        <w:outlineLvl w:val="3"/>
        <w:rPr>
          <w:b/>
          <w:bCs/>
          <w:kern w:val="2"/>
          <w:sz w:val="24"/>
          <w:szCs w:val="24"/>
          <w:lang w:val="ro-RO"/>
        </w:rPr>
      </w:pPr>
      <w:r w:rsidRPr="0048573D">
        <w:rPr>
          <w:b/>
          <w:bCs/>
          <w:kern w:val="2"/>
          <w:sz w:val="24"/>
          <w:szCs w:val="24"/>
          <w:lang w:val="ro-RO"/>
        </w:rPr>
        <w:t xml:space="preserve">Testul 1. Evaluarea generală a stării chimice </w:t>
      </w:r>
    </w:p>
    <w:p w14:paraId="11D84C80" w14:textId="0D5F4F22" w:rsidR="0048573D" w:rsidRPr="0048573D" w:rsidRDefault="0048573D" w:rsidP="0048573D">
      <w:pPr>
        <w:keepNext/>
        <w:keepLines/>
        <w:tabs>
          <w:tab w:val="left" w:pos="862"/>
          <w:tab w:val="left" w:pos="1080"/>
        </w:tabs>
        <w:ind w:right="-14" w:firstLine="0"/>
        <w:jc w:val="center"/>
        <w:outlineLvl w:val="3"/>
        <w:rPr>
          <w:b/>
          <w:bCs/>
          <w:spacing w:val="-2"/>
          <w:kern w:val="2"/>
          <w:sz w:val="24"/>
          <w:szCs w:val="24"/>
          <w:lang w:val="ro-RO"/>
        </w:rPr>
      </w:pPr>
      <w:r w:rsidRPr="0048573D">
        <w:rPr>
          <w:b/>
          <w:bCs/>
          <w:kern w:val="2"/>
          <w:sz w:val="24"/>
          <w:szCs w:val="24"/>
          <w:lang w:val="ro-RO"/>
        </w:rPr>
        <w:t xml:space="preserve">a corpului de apă subterană ca </w:t>
      </w:r>
      <w:r w:rsidRPr="0048573D">
        <w:rPr>
          <w:b/>
          <w:bCs/>
          <w:spacing w:val="-2"/>
          <w:kern w:val="2"/>
          <w:sz w:val="24"/>
          <w:szCs w:val="24"/>
          <w:lang w:val="ro-RO"/>
        </w:rPr>
        <w:t>întreg</w:t>
      </w:r>
    </w:p>
    <w:p w14:paraId="1847CF8E" w14:textId="1C6B94A2" w:rsidR="0048573D" w:rsidRPr="0048573D" w:rsidRDefault="0048573D" w:rsidP="0048573D">
      <w:pPr>
        <w:keepNext/>
        <w:keepLines/>
        <w:tabs>
          <w:tab w:val="left" w:pos="862"/>
          <w:tab w:val="left" w:pos="1080"/>
        </w:tabs>
        <w:ind w:right="-14" w:firstLine="720"/>
        <w:outlineLvl w:val="3"/>
        <w:rPr>
          <w:kern w:val="2"/>
          <w:sz w:val="24"/>
          <w:szCs w:val="24"/>
          <w:lang w:val="ro-RO"/>
        </w:rPr>
      </w:pPr>
      <w:r w:rsidRPr="0048573D">
        <w:rPr>
          <w:kern w:val="2"/>
          <w:sz w:val="24"/>
          <w:szCs w:val="24"/>
          <w:lang w:val="ro-RO"/>
        </w:rPr>
        <w:t xml:space="preserve">Procedura pentru acest test este prezentată în </w:t>
      </w:r>
      <w:hyperlink w:anchor="_bookmark51" w:history="1">
        <w:proofErr w:type="spellStart"/>
        <w:r w:rsidRPr="0048573D">
          <w:rPr>
            <w:kern w:val="2"/>
            <w:sz w:val="24"/>
            <w:szCs w:val="24"/>
            <w:lang w:val="ro-RO"/>
          </w:rPr>
          <w:t>figur</w:t>
        </w:r>
        <w:proofErr w:type="spellEnd"/>
      </w:hyperlink>
      <w:r w:rsidRPr="0048573D">
        <w:rPr>
          <w:sz w:val="24"/>
          <w:szCs w:val="24"/>
        </w:rPr>
        <w:t>a 1</w:t>
      </w:r>
      <w:r w:rsidRPr="0048573D">
        <w:rPr>
          <w:kern w:val="2"/>
          <w:sz w:val="24"/>
          <w:szCs w:val="24"/>
          <w:lang w:val="ro-RO"/>
        </w:rPr>
        <w:t>.</w:t>
      </w:r>
    </w:p>
    <w:p w14:paraId="15F23C87" w14:textId="77777777" w:rsidR="0048573D" w:rsidRPr="0048573D" w:rsidRDefault="0048573D" w:rsidP="0048573D">
      <w:pPr>
        <w:widowControl w:val="0"/>
        <w:numPr>
          <w:ilvl w:val="4"/>
          <w:numId w:val="1"/>
        </w:numPr>
        <w:tabs>
          <w:tab w:val="left" w:pos="1080"/>
        </w:tabs>
        <w:autoSpaceDE w:val="0"/>
        <w:autoSpaceDN w:val="0"/>
        <w:ind w:left="0" w:right="-14" w:firstLine="720"/>
        <w:rPr>
          <w:rFonts w:eastAsia="Microsoft Sans Serif"/>
          <w:sz w:val="24"/>
          <w:szCs w:val="24"/>
          <w:lang w:val="ro-RO"/>
        </w:rPr>
      </w:pPr>
      <w:r w:rsidRPr="0048573D">
        <w:rPr>
          <w:rFonts w:eastAsia="Microsoft Sans Serif"/>
          <w:sz w:val="24"/>
          <w:szCs w:val="24"/>
          <w:lang w:val="ro-RO"/>
        </w:rPr>
        <w:t>Acest test are în vedere evaluarea</w:t>
      </w:r>
      <w:r w:rsidRPr="0048573D">
        <w:rPr>
          <w:rFonts w:eastAsia="Microsoft Sans Serif"/>
          <w:spacing w:val="-5"/>
          <w:sz w:val="24"/>
          <w:szCs w:val="24"/>
          <w:lang w:val="ro-RO"/>
        </w:rPr>
        <w:t>:</w:t>
      </w:r>
    </w:p>
    <w:p w14:paraId="0908B487" w14:textId="77777777" w:rsidR="0048573D" w:rsidRPr="0048573D" w:rsidRDefault="0048573D" w:rsidP="0048573D">
      <w:pPr>
        <w:widowControl w:val="0"/>
        <w:numPr>
          <w:ilvl w:val="3"/>
          <w:numId w:val="2"/>
        </w:numPr>
        <w:tabs>
          <w:tab w:val="left" w:pos="1080"/>
          <w:tab w:val="left" w:pos="1260"/>
        </w:tabs>
        <w:autoSpaceDE w:val="0"/>
        <w:autoSpaceDN w:val="0"/>
        <w:ind w:left="0" w:right="-14" w:firstLine="720"/>
        <w:rPr>
          <w:rFonts w:eastAsia="Aptos"/>
          <w:kern w:val="2"/>
          <w:sz w:val="24"/>
          <w:szCs w:val="24"/>
          <w:lang w:val="ro-RO"/>
        </w:rPr>
      </w:pPr>
      <w:r w:rsidRPr="0048573D">
        <w:rPr>
          <w:rFonts w:eastAsia="Aptos"/>
          <w:kern w:val="2"/>
          <w:sz w:val="24"/>
          <w:szCs w:val="24"/>
          <w:lang w:val="ro-RO"/>
        </w:rPr>
        <w:t>riscului semnificativ pentru mediu din cauza poluanților dintr-un corp de apă subterană;</w:t>
      </w:r>
    </w:p>
    <w:p w14:paraId="2B9D190C" w14:textId="75F59EEB" w:rsidR="0048573D" w:rsidRPr="0048573D" w:rsidRDefault="0048573D" w:rsidP="0048573D">
      <w:pPr>
        <w:widowControl w:val="0"/>
        <w:numPr>
          <w:ilvl w:val="3"/>
          <w:numId w:val="2"/>
        </w:numPr>
        <w:tabs>
          <w:tab w:val="left" w:pos="1080"/>
          <w:tab w:val="left" w:pos="1260"/>
        </w:tabs>
        <w:autoSpaceDE w:val="0"/>
        <w:autoSpaceDN w:val="0"/>
        <w:ind w:left="0" w:right="-14" w:firstLine="720"/>
        <w:rPr>
          <w:rFonts w:eastAsia="Aptos"/>
          <w:kern w:val="2"/>
          <w:sz w:val="24"/>
          <w:szCs w:val="24"/>
          <w:lang w:val="ro-RO"/>
        </w:rPr>
      </w:pPr>
      <w:r w:rsidRPr="0048573D">
        <w:rPr>
          <w:rFonts w:eastAsia="Aptos"/>
          <w:kern w:val="2"/>
          <w:sz w:val="24"/>
          <w:szCs w:val="24"/>
          <w:lang w:val="ro-RO"/>
        </w:rPr>
        <w:t xml:space="preserve">deteriorării semnificative a capacității de a susține </w:t>
      </w:r>
      <w:r w:rsidRPr="0048573D">
        <w:rPr>
          <w:rFonts w:eastAsia="Aptos"/>
          <w:spacing w:val="-2"/>
          <w:kern w:val="2"/>
          <w:sz w:val="24"/>
          <w:szCs w:val="24"/>
          <w:lang w:val="ro-RO"/>
        </w:rPr>
        <w:t xml:space="preserve">utilizările </w:t>
      </w:r>
      <w:r w:rsidRPr="0048573D">
        <w:rPr>
          <w:rFonts w:eastAsia="Aptos"/>
          <w:kern w:val="2"/>
          <w:sz w:val="24"/>
          <w:szCs w:val="24"/>
          <w:lang w:val="ro-RO"/>
        </w:rPr>
        <w:t>umane</w:t>
      </w:r>
      <w:r w:rsidRPr="0048573D">
        <w:rPr>
          <w:rFonts w:eastAsia="Aptos"/>
          <w:spacing w:val="-2"/>
          <w:kern w:val="2"/>
          <w:sz w:val="24"/>
          <w:szCs w:val="24"/>
          <w:lang w:val="ro-RO"/>
        </w:rPr>
        <w:t>.</w:t>
      </w:r>
    </w:p>
    <w:p w14:paraId="44D6B7FA" w14:textId="77777777" w:rsidR="0048573D" w:rsidRPr="0048573D" w:rsidRDefault="0048573D" w:rsidP="0048573D">
      <w:pPr>
        <w:widowControl w:val="0"/>
        <w:numPr>
          <w:ilvl w:val="4"/>
          <w:numId w:val="1"/>
        </w:numPr>
        <w:tabs>
          <w:tab w:val="left" w:pos="1080"/>
          <w:tab w:val="left" w:pos="1260"/>
        </w:tabs>
        <w:autoSpaceDE w:val="0"/>
        <w:autoSpaceDN w:val="0"/>
        <w:ind w:left="0" w:right="-14" w:firstLine="720"/>
        <w:rPr>
          <w:rFonts w:eastAsia="Microsoft Sans Serif"/>
          <w:sz w:val="24"/>
          <w:szCs w:val="24"/>
          <w:lang w:val="ro-RO"/>
        </w:rPr>
      </w:pPr>
      <w:r w:rsidRPr="0048573D">
        <w:rPr>
          <w:rFonts w:eastAsia="Microsoft Sans Serif"/>
          <w:sz w:val="24"/>
          <w:szCs w:val="24"/>
          <w:lang w:val="ro-RO"/>
        </w:rPr>
        <w:t>Pe baza cerințelor legale, evaluarea generală a stării chimice a apelor subterane se concentrează asupra întregului corp de apă subterană și ia în considerare următoarele elemente:</w:t>
      </w:r>
    </w:p>
    <w:p w14:paraId="7C5CCAC2" w14:textId="77777777" w:rsidR="0048573D" w:rsidRPr="0048573D" w:rsidRDefault="0048573D" w:rsidP="0048573D">
      <w:pPr>
        <w:widowControl w:val="0"/>
        <w:numPr>
          <w:ilvl w:val="3"/>
          <w:numId w:val="3"/>
        </w:numPr>
        <w:tabs>
          <w:tab w:val="left" w:pos="1080"/>
          <w:tab w:val="left" w:pos="1260"/>
          <w:tab w:val="left" w:pos="1418"/>
        </w:tabs>
        <w:autoSpaceDE w:val="0"/>
        <w:autoSpaceDN w:val="0"/>
        <w:ind w:left="0" w:right="-14" w:firstLine="720"/>
        <w:rPr>
          <w:rFonts w:eastAsia="Aptos"/>
          <w:kern w:val="2"/>
          <w:sz w:val="24"/>
          <w:szCs w:val="24"/>
          <w:lang w:val="ro-RO"/>
        </w:rPr>
      </w:pPr>
      <w:r w:rsidRPr="0048573D">
        <w:rPr>
          <w:rFonts w:eastAsia="Aptos"/>
          <w:kern w:val="2"/>
          <w:sz w:val="24"/>
          <w:szCs w:val="24"/>
          <w:lang w:val="ro-RO"/>
        </w:rPr>
        <w:t>criteriile</w:t>
      </w:r>
      <w:r w:rsidRPr="0048573D">
        <w:rPr>
          <w:rFonts w:eastAsia="Aptos"/>
          <w:b/>
          <w:kern w:val="2"/>
          <w:sz w:val="24"/>
          <w:szCs w:val="24"/>
          <w:lang w:val="ro-RO"/>
        </w:rPr>
        <w:t xml:space="preserve"> </w:t>
      </w:r>
      <w:r w:rsidRPr="0048573D">
        <w:rPr>
          <w:rFonts w:eastAsia="Aptos"/>
          <w:kern w:val="2"/>
          <w:sz w:val="24"/>
          <w:szCs w:val="24"/>
          <w:lang w:val="ro-RO"/>
        </w:rPr>
        <w:t>de evaluare a stării chimice a apelor subterane pentru acest test;</w:t>
      </w:r>
    </w:p>
    <w:p w14:paraId="0EDB659F" w14:textId="77777777" w:rsidR="0048573D" w:rsidRPr="0048573D" w:rsidRDefault="0048573D" w:rsidP="0048573D">
      <w:pPr>
        <w:widowControl w:val="0"/>
        <w:numPr>
          <w:ilvl w:val="3"/>
          <w:numId w:val="3"/>
        </w:numPr>
        <w:tabs>
          <w:tab w:val="left" w:pos="1080"/>
          <w:tab w:val="left" w:pos="1260"/>
          <w:tab w:val="left" w:pos="1418"/>
        </w:tabs>
        <w:autoSpaceDE w:val="0"/>
        <w:autoSpaceDN w:val="0"/>
        <w:ind w:left="0" w:right="-14" w:firstLine="720"/>
        <w:outlineLvl w:val="2"/>
        <w:rPr>
          <w:b/>
          <w:kern w:val="2"/>
          <w:sz w:val="24"/>
          <w:szCs w:val="24"/>
          <w:lang w:val="ro-RO"/>
        </w:rPr>
      </w:pPr>
      <w:r w:rsidRPr="0048573D">
        <w:rPr>
          <w:spacing w:val="-2"/>
          <w:kern w:val="2"/>
          <w:sz w:val="24"/>
          <w:szCs w:val="24"/>
          <w:lang w:val="ro-RO"/>
        </w:rPr>
        <w:t xml:space="preserve">agregarea </w:t>
      </w:r>
      <w:r w:rsidRPr="0048573D">
        <w:rPr>
          <w:kern w:val="2"/>
          <w:sz w:val="24"/>
          <w:szCs w:val="24"/>
          <w:lang w:val="ro-RO"/>
        </w:rPr>
        <w:t>datelor;</w:t>
      </w:r>
    </w:p>
    <w:p w14:paraId="11D64308" w14:textId="77777777" w:rsidR="0048573D" w:rsidRPr="0048573D" w:rsidRDefault="0048573D" w:rsidP="0048573D">
      <w:pPr>
        <w:widowControl w:val="0"/>
        <w:numPr>
          <w:ilvl w:val="3"/>
          <w:numId w:val="3"/>
        </w:numPr>
        <w:tabs>
          <w:tab w:val="left" w:pos="1080"/>
          <w:tab w:val="left" w:pos="1260"/>
          <w:tab w:val="left" w:pos="1418"/>
        </w:tabs>
        <w:autoSpaceDE w:val="0"/>
        <w:autoSpaceDN w:val="0"/>
        <w:ind w:left="0" w:right="-14" w:firstLine="720"/>
        <w:rPr>
          <w:rFonts w:eastAsia="Aptos"/>
          <w:kern w:val="2"/>
          <w:sz w:val="24"/>
          <w:szCs w:val="24"/>
          <w:lang w:val="ro-RO"/>
        </w:rPr>
      </w:pPr>
      <w:r w:rsidRPr="0048573D">
        <w:rPr>
          <w:rFonts w:eastAsia="Aptos"/>
          <w:kern w:val="2"/>
          <w:sz w:val="24"/>
          <w:szCs w:val="24"/>
          <w:lang w:val="ro-RO"/>
        </w:rPr>
        <w:t xml:space="preserve">amploarea </w:t>
      </w:r>
      <w:r w:rsidRPr="0048573D">
        <w:rPr>
          <w:rFonts w:eastAsia="Aptos"/>
          <w:spacing w:val="-2"/>
          <w:kern w:val="2"/>
          <w:sz w:val="24"/>
          <w:szCs w:val="24"/>
          <w:lang w:val="ro-RO"/>
        </w:rPr>
        <w:t>depășirilor;</w:t>
      </w:r>
    </w:p>
    <w:p w14:paraId="2CAA4E06" w14:textId="6AC7C96C" w:rsidR="0048573D" w:rsidRPr="0048573D" w:rsidRDefault="0048573D" w:rsidP="0048573D">
      <w:pPr>
        <w:widowControl w:val="0"/>
        <w:numPr>
          <w:ilvl w:val="3"/>
          <w:numId w:val="3"/>
        </w:numPr>
        <w:tabs>
          <w:tab w:val="left" w:pos="1080"/>
          <w:tab w:val="left" w:pos="1260"/>
          <w:tab w:val="left" w:pos="1418"/>
        </w:tabs>
        <w:autoSpaceDE w:val="0"/>
        <w:autoSpaceDN w:val="0"/>
        <w:ind w:left="0" w:right="-14" w:firstLine="720"/>
        <w:rPr>
          <w:rFonts w:eastAsia="Aptos"/>
          <w:kern w:val="2"/>
          <w:sz w:val="24"/>
          <w:szCs w:val="24"/>
          <w:lang w:val="ro-RO"/>
        </w:rPr>
      </w:pPr>
      <w:r w:rsidRPr="0048573D">
        <w:rPr>
          <w:rFonts w:eastAsia="Aptos"/>
          <w:kern w:val="2"/>
          <w:sz w:val="24"/>
          <w:szCs w:val="24"/>
          <w:lang w:val="ro-RO"/>
        </w:rPr>
        <w:t>confidența</w:t>
      </w:r>
      <w:r w:rsidRPr="0048573D">
        <w:rPr>
          <w:rFonts w:eastAsia="Aptos"/>
          <w:b/>
          <w:kern w:val="2"/>
          <w:sz w:val="24"/>
          <w:szCs w:val="24"/>
          <w:lang w:val="ro-RO"/>
        </w:rPr>
        <w:t xml:space="preserve"> </w:t>
      </w:r>
      <w:r w:rsidRPr="0048573D">
        <w:rPr>
          <w:rFonts w:eastAsia="Aptos"/>
          <w:kern w:val="2"/>
          <w:sz w:val="24"/>
          <w:szCs w:val="24"/>
          <w:lang w:val="ro-RO"/>
        </w:rPr>
        <w:t xml:space="preserve">în evaluare (având în vedere nivelul </w:t>
      </w:r>
      <w:r w:rsidRPr="0048573D">
        <w:rPr>
          <w:rFonts w:eastAsia="Aptos"/>
          <w:spacing w:val="-2"/>
          <w:kern w:val="2"/>
          <w:sz w:val="24"/>
          <w:szCs w:val="24"/>
          <w:lang w:val="ro-RO"/>
        </w:rPr>
        <w:t>concentrațiilor).</w:t>
      </w:r>
    </w:p>
    <w:p w14:paraId="7971E8A1" w14:textId="05963DD9" w:rsidR="0048573D" w:rsidRPr="0048573D" w:rsidRDefault="0048573D" w:rsidP="0048573D">
      <w:pPr>
        <w:widowControl w:val="0"/>
        <w:numPr>
          <w:ilvl w:val="4"/>
          <w:numId w:val="1"/>
        </w:numPr>
        <w:tabs>
          <w:tab w:val="left" w:pos="1080"/>
        </w:tabs>
        <w:autoSpaceDE w:val="0"/>
        <w:autoSpaceDN w:val="0"/>
        <w:ind w:left="0" w:right="-14" w:firstLine="720"/>
        <w:rPr>
          <w:rFonts w:eastAsia="Microsoft Sans Serif"/>
          <w:sz w:val="24"/>
          <w:szCs w:val="24"/>
          <w:lang w:val="ro-RO"/>
        </w:rPr>
      </w:pPr>
      <w:r w:rsidRPr="0048573D">
        <w:rPr>
          <w:rFonts w:eastAsia="Microsoft Sans Serif"/>
          <w:sz w:val="24"/>
          <w:szCs w:val="24"/>
          <w:lang w:val="ro-RO"/>
        </w:rPr>
        <w:t>În cadrul evaluării, grupurile de corpuri de apă subterană vor fi tratate cu atenție specială. În scopul monitorizării, acestea pot fi grupate, atât timp cât se asigură că obiectivele de monitorizare și de mediu pentru fiecare dintre corpurile componente pot fi atinse în mod fiabil, prin a face distincție între gruparea corpurilor de apă subterană care sunt expuse riscului și cele care nu sunt expuse riscului. În cazul în care corpurile de apă subterană sunt expuse riscului de a nu îndeplini obiectivele de mediu, se recomandă să existe cel puțin un punct de monitorizare pentru fiecare corp. În corpurile de apă subterană care nu sunt expuse riscului, nu este necesar un punct de monitorizare individual</w:t>
      </w:r>
      <w:r w:rsidRPr="0048573D" w:rsidDel="00A477ED">
        <w:rPr>
          <w:rFonts w:eastAsia="Microsoft Sans Serif"/>
          <w:sz w:val="24"/>
          <w:szCs w:val="24"/>
          <w:lang w:val="ro-RO"/>
        </w:rPr>
        <w:t xml:space="preserve"> </w:t>
      </w:r>
      <w:r w:rsidRPr="0048573D">
        <w:rPr>
          <w:rFonts w:eastAsia="Microsoft Sans Serif"/>
          <w:sz w:val="24"/>
          <w:szCs w:val="24"/>
          <w:lang w:val="ro-RO"/>
        </w:rPr>
        <w:t>pentru fiecare corp de apă subterană.</w:t>
      </w:r>
    </w:p>
    <w:p w14:paraId="06CD2C99" w14:textId="1E37E24A" w:rsidR="0048573D" w:rsidRPr="0048573D" w:rsidRDefault="0048573D" w:rsidP="0048573D">
      <w:pPr>
        <w:widowControl w:val="0"/>
        <w:numPr>
          <w:ilvl w:val="4"/>
          <w:numId w:val="1"/>
        </w:numPr>
        <w:tabs>
          <w:tab w:val="left" w:pos="1080"/>
        </w:tabs>
        <w:autoSpaceDE w:val="0"/>
        <w:autoSpaceDN w:val="0"/>
        <w:ind w:left="0" w:right="-14" w:firstLine="720"/>
        <w:rPr>
          <w:rFonts w:eastAsia="Microsoft Sans Serif"/>
          <w:sz w:val="24"/>
          <w:szCs w:val="24"/>
          <w:lang w:val="ro-RO"/>
        </w:rPr>
      </w:pPr>
      <w:r w:rsidRPr="0048573D">
        <w:rPr>
          <w:rFonts w:eastAsia="Microsoft Sans Serif"/>
          <w:sz w:val="24"/>
          <w:szCs w:val="24"/>
          <w:lang w:val="ro-RO"/>
        </w:rPr>
        <w:t xml:space="preserve">În cazul în care rezultatele monitorizării arată că există o depășire la unul sau mai multe puncte de monitorizare, modelul conceptual al </w:t>
      </w:r>
      <w:proofErr w:type="spellStart"/>
      <w:r w:rsidRPr="0048573D">
        <w:rPr>
          <w:rFonts w:eastAsia="Microsoft Sans Serif"/>
          <w:sz w:val="24"/>
          <w:szCs w:val="24"/>
          <w:lang w:val="ro-RO"/>
        </w:rPr>
        <w:t>hidrostructurii</w:t>
      </w:r>
      <w:proofErr w:type="spellEnd"/>
      <w:r w:rsidRPr="0048573D">
        <w:rPr>
          <w:rFonts w:eastAsia="Microsoft Sans Serif"/>
          <w:sz w:val="24"/>
          <w:szCs w:val="24"/>
          <w:lang w:val="ro-RO"/>
        </w:rPr>
        <w:t xml:space="preserve"> pentru un grup trebuie revizuit, pentru a se asigura că acesta poate fi aplicat în continuare tuturor corpurilor din grupul de corpuri de apă subterană. În cazul în care justificarea grupării corpurilor de apă subterană este confirmată, se poate considera că starea corpurilor individuale este aceeași și nu va fi necesară divizarea grupului. Dacă nu este cazul, gruparea trebuie revizuită și, în consecință, aplicate testele.</w:t>
      </w:r>
    </w:p>
    <w:p w14:paraId="0834A215" w14:textId="77777777" w:rsidR="0048573D" w:rsidRPr="0048573D" w:rsidRDefault="0048573D" w:rsidP="0048573D">
      <w:pPr>
        <w:widowControl w:val="0"/>
        <w:numPr>
          <w:ilvl w:val="4"/>
          <w:numId w:val="1"/>
        </w:numPr>
        <w:tabs>
          <w:tab w:val="left" w:pos="1080"/>
        </w:tabs>
        <w:autoSpaceDE w:val="0"/>
        <w:autoSpaceDN w:val="0"/>
        <w:ind w:left="0" w:right="-14" w:firstLine="720"/>
        <w:rPr>
          <w:rFonts w:eastAsia="Microsoft Sans Serif"/>
          <w:sz w:val="24"/>
          <w:szCs w:val="24"/>
          <w:lang w:val="ro-RO"/>
        </w:rPr>
      </w:pPr>
      <w:r w:rsidRPr="0048573D">
        <w:rPr>
          <w:rFonts w:eastAsia="Microsoft Sans Serif"/>
          <w:spacing w:val="-1"/>
          <w:sz w:val="24"/>
          <w:szCs w:val="24"/>
          <w:lang w:val="ro-RO"/>
        </w:rPr>
        <w:t>Procedura</w:t>
      </w:r>
      <w:r w:rsidRPr="0048573D">
        <w:rPr>
          <w:rFonts w:eastAsia="Microsoft Sans Serif"/>
          <w:sz w:val="24"/>
          <w:szCs w:val="24"/>
          <w:lang w:val="ro-RO"/>
        </w:rPr>
        <w:t xml:space="preserve"> pentru evaluarea generală a stării chimice a corpului de apă subterană parcurge următoarele etape</w:t>
      </w:r>
      <w:r w:rsidRPr="0048573D">
        <w:rPr>
          <w:rFonts w:eastAsia="Microsoft Sans Serif"/>
          <w:spacing w:val="-2"/>
          <w:sz w:val="24"/>
          <w:szCs w:val="24"/>
          <w:lang w:val="ro-RO"/>
        </w:rPr>
        <w:t>:</w:t>
      </w:r>
    </w:p>
    <w:p w14:paraId="663AB174" w14:textId="77777777" w:rsidR="0048573D" w:rsidRPr="0048573D" w:rsidRDefault="0048573D" w:rsidP="0048573D">
      <w:pPr>
        <w:widowControl w:val="0"/>
        <w:numPr>
          <w:ilvl w:val="3"/>
          <w:numId w:val="4"/>
        </w:numPr>
        <w:tabs>
          <w:tab w:val="left" w:pos="993"/>
          <w:tab w:val="left" w:pos="1080"/>
          <w:tab w:val="left" w:pos="1260"/>
        </w:tabs>
        <w:autoSpaceDE w:val="0"/>
        <w:autoSpaceDN w:val="0"/>
        <w:ind w:left="0" w:right="-14" w:firstLine="720"/>
        <w:rPr>
          <w:rFonts w:eastAsia="Aptos"/>
          <w:kern w:val="2"/>
          <w:sz w:val="24"/>
          <w:szCs w:val="24"/>
          <w:lang w:val="ro-RO"/>
        </w:rPr>
      </w:pPr>
      <w:r w:rsidRPr="0048573D">
        <w:rPr>
          <w:rFonts w:eastAsia="Aptos"/>
          <w:kern w:val="2"/>
          <w:sz w:val="24"/>
          <w:szCs w:val="24"/>
          <w:lang w:val="ro-RO"/>
        </w:rPr>
        <w:t>etapa 1 (agregare): se testează dacă concentrația medie a unui parametru relevant, la orice punct de monitorizare, depășește cerințele de calitate a apelor subterane sau valoarea-prag. În cazul în care nu există depășiri, se recomandă ca starea chimică a corpului de apă subterană să fie bună pentru parametrul relevant. Nu sunt necesare investigații și evaluări suplimentare. În cazul unei depășiri, trebuie urmată etapa a 2-a a procedurii;</w:t>
      </w:r>
    </w:p>
    <w:p w14:paraId="74B6A753" w14:textId="77777777" w:rsidR="0048573D" w:rsidRPr="0048573D" w:rsidRDefault="0048573D" w:rsidP="0048573D">
      <w:pPr>
        <w:widowControl w:val="0"/>
        <w:numPr>
          <w:ilvl w:val="3"/>
          <w:numId w:val="4"/>
        </w:numPr>
        <w:tabs>
          <w:tab w:val="left" w:pos="993"/>
          <w:tab w:val="left" w:pos="1080"/>
          <w:tab w:val="left" w:pos="1260"/>
        </w:tabs>
        <w:autoSpaceDE w:val="0"/>
        <w:autoSpaceDN w:val="0"/>
        <w:ind w:left="0" w:right="-14" w:firstLine="720"/>
        <w:rPr>
          <w:rFonts w:eastAsia="Aptos"/>
          <w:kern w:val="2"/>
          <w:sz w:val="24"/>
          <w:szCs w:val="24"/>
          <w:lang w:val="ro-RO"/>
        </w:rPr>
      </w:pPr>
      <w:r w:rsidRPr="0048573D">
        <w:rPr>
          <w:rFonts w:eastAsia="Aptos"/>
          <w:kern w:val="2"/>
          <w:sz w:val="24"/>
          <w:szCs w:val="24"/>
          <w:lang w:val="ro-RO"/>
        </w:rPr>
        <w:t xml:space="preserve">etapa 2 (grupuri de corpuri de apă subterană): în cazul unui grup de corpuri de apă subterană, dacă este necesar, grupul poate fi divizat, iar corpurile componente individuale în care s-a înregistrat o depășire trebuie delimitate corespunzător, pe baza unui model conceptual al </w:t>
      </w:r>
      <w:proofErr w:type="spellStart"/>
      <w:r w:rsidRPr="0048573D">
        <w:rPr>
          <w:rFonts w:eastAsia="Aptos"/>
          <w:kern w:val="2"/>
          <w:sz w:val="24"/>
          <w:szCs w:val="24"/>
          <w:lang w:val="ro-RO"/>
        </w:rPr>
        <w:t>hidrostructurii</w:t>
      </w:r>
      <w:proofErr w:type="spellEnd"/>
      <w:r w:rsidRPr="0048573D">
        <w:rPr>
          <w:rFonts w:eastAsia="Aptos"/>
          <w:kern w:val="2"/>
          <w:sz w:val="24"/>
          <w:szCs w:val="24"/>
          <w:lang w:val="ro-RO"/>
        </w:rPr>
        <w:t xml:space="preserve"> îmbunătățit, și tratate în cadrul testului ca și corpuri de apă subterană individuale;</w:t>
      </w:r>
    </w:p>
    <w:p w14:paraId="1E3E027B" w14:textId="77777777" w:rsidR="0048573D" w:rsidRPr="0048573D" w:rsidRDefault="0048573D" w:rsidP="0048573D">
      <w:pPr>
        <w:widowControl w:val="0"/>
        <w:numPr>
          <w:ilvl w:val="3"/>
          <w:numId w:val="4"/>
        </w:numPr>
        <w:tabs>
          <w:tab w:val="left" w:pos="993"/>
          <w:tab w:val="left" w:pos="1080"/>
          <w:tab w:val="left" w:pos="1260"/>
        </w:tabs>
        <w:autoSpaceDE w:val="0"/>
        <w:autoSpaceDN w:val="0"/>
        <w:ind w:left="0" w:right="-14" w:firstLine="720"/>
        <w:rPr>
          <w:rFonts w:eastAsia="Aptos"/>
          <w:kern w:val="2"/>
          <w:sz w:val="24"/>
          <w:szCs w:val="24"/>
          <w:lang w:val="ro-RO"/>
        </w:rPr>
      </w:pPr>
      <w:r w:rsidRPr="0048573D">
        <w:rPr>
          <w:rFonts w:eastAsia="Aptos"/>
          <w:kern w:val="2"/>
          <w:sz w:val="24"/>
          <w:szCs w:val="24"/>
          <w:lang w:val="ro-RO"/>
        </w:rPr>
        <w:t xml:space="preserve">etapa 3 (depășire): se calculează gradul de depășire (a valorilor medii) pentru fiecare substanță în parte și se compară cu un grad de depășire acceptabil pentru ca un corp de apă subterană să aibă o stare chimică bună. Se propune aplicarea unei metodologii simple, care ia în considerare proporția din suprafața sau din volumul total al corpului de apă subterană, reprezentat de punctele de monitorizare care depășesc o cerință de calitate a apelor subterane sau o valoare-prag în comparație cu suprafața sau cu volumul total al întregului corp de apă subterană. O proporție acceptabilă de depășire pentru fiecare substanță nu depășește 20 % din </w:t>
      </w:r>
      <w:r w:rsidRPr="0048573D">
        <w:rPr>
          <w:rFonts w:eastAsia="Aptos"/>
          <w:kern w:val="2"/>
          <w:sz w:val="24"/>
          <w:szCs w:val="24"/>
          <w:lang w:val="ro-RO"/>
        </w:rPr>
        <w:lastRenderedPageBreak/>
        <w:t>totalul corpului de apă subterană;</w:t>
      </w:r>
    </w:p>
    <w:p w14:paraId="1B60C27F" w14:textId="7D685FE8" w:rsidR="0048573D" w:rsidRPr="0048573D" w:rsidRDefault="0048573D" w:rsidP="0048573D">
      <w:pPr>
        <w:widowControl w:val="0"/>
        <w:numPr>
          <w:ilvl w:val="3"/>
          <w:numId w:val="4"/>
        </w:numPr>
        <w:tabs>
          <w:tab w:val="left" w:pos="993"/>
          <w:tab w:val="left" w:pos="1080"/>
          <w:tab w:val="left" w:pos="1260"/>
        </w:tabs>
        <w:autoSpaceDE w:val="0"/>
        <w:autoSpaceDN w:val="0"/>
        <w:ind w:left="0" w:right="-14" w:firstLine="709"/>
        <w:rPr>
          <w:rFonts w:eastAsia="Aptos"/>
          <w:kern w:val="2"/>
          <w:sz w:val="24"/>
          <w:szCs w:val="24"/>
          <w:lang w:val="ro-RO"/>
        </w:rPr>
      </w:pPr>
      <w:r w:rsidRPr="0048573D">
        <w:rPr>
          <w:rFonts w:eastAsia="Aptos"/>
          <w:kern w:val="2"/>
          <w:sz w:val="24"/>
          <w:szCs w:val="24"/>
          <w:lang w:val="ro-RO"/>
        </w:rPr>
        <w:t>etapa 4 (confidență): în cazul în care amploarea depășește 20 % (sau alte criterii relevante), evaluarea suplimentară trebuie să stabilească dacă un corp de apă subterană este în stare bună sau nu. Aceasta este necesară pentru a distinge dacă amploarea identificată a depășirii este acceptabilă sau nu.</w:t>
      </w:r>
      <w:r w:rsidRPr="0048573D">
        <w:rPr>
          <w:rFonts w:eastAsia="Aptos"/>
          <w:color w:val="C00000"/>
          <w:kern w:val="2"/>
          <w:sz w:val="24"/>
          <w:szCs w:val="24"/>
          <w:lang w:val="ro-RO"/>
        </w:rPr>
        <w:t xml:space="preserve"> </w:t>
      </w:r>
      <w:r w:rsidRPr="0048573D">
        <w:rPr>
          <w:rFonts w:eastAsia="Aptos"/>
          <w:kern w:val="2"/>
          <w:sz w:val="24"/>
          <w:szCs w:val="24"/>
          <w:lang w:val="ro-RO"/>
        </w:rPr>
        <w:t xml:space="preserve">Pentru evaluarea confidenței, trebuie luate în considerare aspectele privind incertitudinea analitică, incertitudinea datorată rețelei de monitorizare și incertitudinea datorată variației concentrațiilor. În cazul în care datele sunt insuficiente, poate fi aplicată abordarea deterministă, pentru a evalua detaliat presiunile și impactul antropic. </w:t>
      </w:r>
    </w:p>
    <w:p w14:paraId="599F42B0" w14:textId="5C6B6C3D" w:rsidR="0048573D" w:rsidRPr="0048573D" w:rsidRDefault="0048573D" w:rsidP="0048573D">
      <w:pPr>
        <w:numPr>
          <w:ilvl w:val="4"/>
          <w:numId w:val="1"/>
        </w:numPr>
        <w:tabs>
          <w:tab w:val="left" w:pos="1080"/>
        </w:tabs>
        <w:ind w:left="0" w:right="-14" w:firstLine="720"/>
        <w:contextualSpacing/>
        <w:rPr>
          <w:rFonts w:eastAsia="Aptos"/>
          <w:kern w:val="2"/>
          <w:sz w:val="24"/>
          <w:szCs w:val="24"/>
          <w:lang w:val="ro-RO"/>
        </w:rPr>
      </w:pPr>
      <w:r w:rsidRPr="0048573D">
        <w:rPr>
          <w:rFonts w:eastAsia="Aptos"/>
          <w:kern w:val="2"/>
          <w:sz w:val="24"/>
          <w:szCs w:val="24"/>
          <w:lang w:val="ro-RO"/>
        </w:rPr>
        <w:t>Criteriul de 20% este sugerat ca implicit – în funcție de situația particulară dintre corpurile de apă subterană sau grupurile de corpuri de apă subterană și de rețeaua de monitorizare, poate fi selectat un procent diferit sau poate fi utilizată o abordare alternativă pentru determinarea gradului de depășire. Explicația și descrierea trebuie să fie rezumate în planul de gestionare a districtului bazinului hidrografic.</w:t>
      </w:r>
    </w:p>
    <w:p w14:paraId="79E1B3C1" w14:textId="67FF45B6" w:rsidR="0048573D" w:rsidRPr="0048573D" w:rsidRDefault="0048573D" w:rsidP="0048573D">
      <w:pPr>
        <w:numPr>
          <w:ilvl w:val="4"/>
          <w:numId w:val="1"/>
        </w:numPr>
        <w:tabs>
          <w:tab w:val="left" w:pos="1080"/>
        </w:tabs>
        <w:ind w:left="0" w:right="-14" w:firstLine="720"/>
        <w:contextualSpacing/>
        <w:rPr>
          <w:rFonts w:eastAsia="Aptos"/>
          <w:kern w:val="2"/>
          <w:sz w:val="24"/>
          <w:szCs w:val="24"/>
          <w:lang w:val="ro-RO"/>
        </w:rPr>
      </w:pPr>
      <w:r w:rsidRPr="0048573D">
        <w:rPr>
          <w:rFonts w:eastAsia="Aptos"/>
          <w:kern w:val="2"/>
          <w:sz w:val="24"/>
          <w:szCs w:val="24"/>
          <w:lang w:val="ro-RO"/>
        </w:rPr>
        <w:t xml:space="preserve">Unele metode de evaluare statistică impun cerințe specifice față de proiectarea rețelei de monitorizare (de exemplu, distribuția punctelor de monitorizare) care trebuie luate în considerare în prealabil, iar unele metode de agregare (de exemplu, </w:t>
      </w:r>
      <w:proofErr w:type="spellStart"/>
      <w:r w:rsidRPr="0048573D">
        <w:rPr>
          <w:rFonts w:eastAsia="Aptos"/>
          <w:i/>
          <w:iCs/>
          <w:kern w:val="2"/>
          <w:sz w:val="24"/>
          <w:szCs w:val="24"/>
          <w:lang w:val="ro-RO"/>
        </w:rPr>
        <w:t>Kriging</w:t>
      </w:r>
      <w:proofErr w:type="spellEnd"/>
      <w:r w:rsidRPr="0048573D">
        <w:rPr>
          <w:rFonts w:eastAsia="Aptos"/>
          <w:kern w:val="2"/>
          <w:sz w:val="24"/>
          <w:szCs w:val="24"/>
          <w:lang w:val="ro-RO"/>
        </w:rPr>
        <w:t>) iau deja în considerare distribuția inegală a punctelor prin ponderare.</w:t>
      </w:r>
    </w:p>
    <w:p w14:paraId="146768C7" w14:textId="0E6A71C7" w:rsidR="0048573D" w:rsidRPr="0048573D" w:rsidRDefault="0048573D" w:rsidP="0048573D">
      <w:pPr>
        <w:numPr>
          <w:ilvl w:val="4"/>
          <w:numId w:val="1"/>
        </w:numPr>
        <w:tabs>
          <w:tab w:val="left" w:pos="1080"/>
        </w:tabs>
        <w:ind w:left="0" w:right="-14" w:firstLine="720"/>
        <w:contextualSpacing/>
        <w:rPr>
          <w:rFonts w:eastAsia="Aptos"/>
          <w:kern w:val="2"/>
          <w:sz w:val="24"/>
          <w:szCs w:val="24"/>
          <w:lang w:val="ro-RO"/>
        </w:rPr>
      </w:pPr>
      <w:r w:rsidRPr="0048573D">
        <w:rPr>
          <w:rFonts w:eastAsia="Aptos"/>
          <w:kern w:val="2"/>
          <w:sz w:val="24"/>
          <w:szCs w:val="24"/>
          <w:lang w:val="ro-RO"/>
        </w:rPr>
        <w:t>În cazul în care precondițiile privind proiectarea rețelei nu sunt îndeplinite la nivelul întregului corp de apă subterană, delimitarea corpurilor de apă subterană secundare și/sau ponderarea punctelor de monitorizare individuale poate ajuta la efectuarea procedurii de agregare.</w:t>
      </w:r>
    </w:p>
    <w:p w14:paraId="3EA6AC7D" w14:textId="16BFD6DF" w:rsidR="0048573D" w:rsidRPr="0048573D" w:rsidRDefault="0048573D" w:rsidP="0048573D">
      <w:pPr>
        <w:numPr>
          <w:ilvl w:val="4"/>
          <w:numId w:val="1"/>
        </w:numPr>
        <w:tabs>
          <w:tab w:val="left" w:pos="1080"/>
        </w:tabs>
        <w:ind w:left="0" w:right="-14" w:firstLine="720"/>
        <w:contextualSpacing/>
        <w:rPr>
          <w:rFonts w:eastAsia="Aptos"/>
          <w:kern w:val="2"/>
          <w:sz w:val="24"/>
          <w:szCs w:val="24"/>
          <w:lang w:val="ro-RO"/>
        </w:rPr>
      </w:pPr>
      <w:r w:rsidRPr="0048573D">
        <w:rPr>
          <w:rFonts w:eastAsia="Aptos"/>
          <w:kern w:val="2"/>
          <w:sz w:val="24"/>
          <w:szCs w:val="24"/>
          <w:lang w:val="ro-RO"/>
        </w:rPr>
        <w:t>În cazul corpurilor de apă subterană delimitate, se efectuează evaluarea pentru fiecare corp de apă subterană în parte și apoi agregarea rezultatelor individuale ale corpurilor de apă subterană, pentru a obține un rezultat relevant pentru întregul corp de apă subterană.</w:t>
      </w:r>
    </w:p>
    <w:p w14:paraId="1B340C62" w14:textId="77777777" w:rsidR="0048573D" w:rsidRPr="0048573D" w:rsidRDefault="0048573D" w:rsidP="0048573D">
      <w:pPr>
        <w:numPr>
          <w:ilvl w:val="4"/>
          <w:numId w:val="1"/>
        </w:numPr>
        <w:tabs>
          <w:tab w:val="left" w:pos="1080"/>
        </w:tabs>
        <w:ind w:left="0" w:right="-14" w:firstLine="720"/>
        <w:contextualSpacing/>
        <w:rPr>
          <w:rFonts w:eastAsia="Aptos"/>
          <w:kern w:val="2"/>
          <w:sz w:val="24"/>
          <w:szCs w:val="24"/>
          <w:lang w:val="ro-RO"/>
        </w:rPr>
      </w:pPr>
      <w:r w:rsidRPr="0048573D">
        <w:rPr>
          <w:rFonts w:eastAsia="Aptos"/>
          <w:kern w:val="2"/>
          <w:sz w:val="24"/>
          <w:szCs w:val="24"/>
          <w:lang w:val="ro-RO"/>
        </w:rPr>
        <w:t xml:space="preserve"> Abordarea de ponderare poate ajuta la luarea în considerare a variabilității în corpul de apă subterană, care a fost identificată de modelul conceptual al </w:t>
      </w:r>
      <w:proofErr w:type="spellStart"/>
      <w:r w:rsidRPr="0048573D">
        <w:rPr>
          <w:rFonts w:eastAsia="Aptos"/>
          <w:kern w:val="2"/>
          <w:sz w:val="24"/>
          <w:szCs w:val="24"/>
          <w:lang w:val="ro-RO"/>
        </w:rPr>
        <w:t>hidrostructurii</w:t>
      </w:r>
      <w:proofErr w:type="spellEnd"/>
      <w:r w:rsidRPr="0048573D">
        <w:rPr>
          <w:rFonts w:eastAsia="Aptos"/>
          <w:kern w:val="2"/>
          <w:sz w:val="24"/>
          <w:szCs w:val="24"/>
          <w:lang w:val="ro-RO"/>
        </w:rPr>
        <w:t xml:space="preserve"> (de exemplu, presiune, vulnerabilitate, impact), precum și în proiectarea rețelei de monitorizare. Abordarea de ponderare trebuie să fie în conformitate cu principiile metodei de clasificare.</w:t>
      </w:r>
    </w:p>
    <w:p w14:paraId="47273A74" w14:textId="77777777" w:rsidR="0048573D" w:rsidRPr="0048573D" w:rsidRDefault="0048573D" w:rsidP="0048573D">
      <w:pPr>
        <w:spacing w:before="118" w:after="160" w:line="276" w:lineRule="auto"/>
        <w:ind w:firstLine="0"/>
        <w:jc w:val="center"/>
        <w:rPr>
          <w:rFonts w:eastAsia="Aptos"/>
          <w:iCs/>
          <w:kern w:val="2"/>
          <w:sz w:val="24"/>
          <w:szCs w:val="24"/>
          <w:lang w:val="ro-RO"/>
        </w:rPr>
      </w:pPr>
      <w:r w:rsidRPr="0048573D">
        <w:rPr>
          <w:rFonts w:eastAsia="Aptos"/>
          <w:iCs/>
          <w:noProof/>
          <w:kern w:val="2"/>
          <w:sz w:val="24"/>
          <w:szCs w:val="24"/>
          <w:lang w:val="ro-RO"/>
        </w:rPr>
        <w:lastRenderedPageBreak/>
        <w:drawing>
          <wp:inline distT="0" distB="0" distL="0" distR="0" wp14:anchorId="073DA25D" wp14:editId="229B715D">
            <wp:extent cx="5763260" cy="6504305"/>
            <wp:effectExtent l="0" t="0" r="8890" b="0"/>
            <wp:docPr id="237131291" name="Imagine 123" descr="O imagine care conține text, diagramă, linie, Paralel&#10;&#10;Conținutul generat de inteligența artificială poate fi inco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7131291" name="Imagine 123" descr="O imagine care conține text, diagramă, linie, Paralel&#10;&#10;Conținutul generat de inteligența artificială poate fi incorect."/>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5763260" cy="6504305"/>
                    </a:xfrm>
                    <a:prstGeom prst="rect">
                      <a:avLst/>
                    </a:prstGeom>
                    <a:noFill/>
                    <a:ln>
                      <a:noFill/>
                    </a:ln>
                  </pic:spPr>
                </pic:pic>
              </a:graphicData>
            </a:graphic>
          </wp:inline>
        </w:drawing>
      </w:r>
    </w:p>
    <w:p w14:paraId="46FA5C71" w14:textId="77777777" w:rsidR="0048573D" w:rsidRPr="0048573D" w:rsidRDefault="0048573D" w:rsidP="0048573D">
      <w:pPr>
        <w:ind w:left="142" w:firstLine="578"/>
        <w:rPr>
          <w:rFonts w:eastAsia="Aptos"/>
          <w:iCs/>
          <w:kern w:val="2"/>
          <w:sz w:val="24"/>
          <w:szCs w:val="24"/>
          <w:lang w:val="ro-RO"/>
        </w:rPr>
      </w:pPr>
      <w:r w:rsidRPr="0048573D">
        <w:rPr>
          <w:rFonts w:eastAsia="Aptos"/>
          <w:iCs/>
          <w:kern w:val="2"/>
          <w:sz w:val="24"/>
          <w:szCs w:val="24"/>
          <w:lang w:val="ro-RO"/>
        </w:rPr>
        <w:t xml:space="preserve">* Abordarea de ponderare poate ajuta la luarea în considerare a modelului conceptual </w:t>
      </w:r>
      <w:r w:rsidRPr="0048573D">
        <w:rPr>
          <w:rFonts w:eastAsia="Aptos"/>
          <w:kern w:val="2"/>
          <w:sz w:val="24"/>
          <w:szCs w:val="24"/>
          <w:lang w:val="ro-RO"/>
        </w:rPr>
        <w:t xml:space="preserve">al </w:t>
      </w:r>
      <w:proofErr w:type="spellStart"/>
      <w:r w:rsidRPr="0048573D">
        <w:rPr>
          <w:rFonts w:eastAsia="Aptos"/>
          <w:kern w:val="2"/>
          <w:sz w:val="24"/>
          <w:szCs w:val="24"/>
          <w:lang w:val="ro-RO"/>
        </w:rPr>
        <w:t>hidrostructurii</w:t>
      </w:r>
      <w:proofErr w:type="spellEnd"/>
      <w:r w:rsidRPr="0048573D">
        <w:rPr>
          <w:rFonts w:eastAsia="Aptos"/>
          <w:iCs/>
          <w:kern w:val="2"/>
          <w:sz w:val="24"/>
          <w:szCs w:val="24"/>
          <w:lang w:val="ro-RO"/>
        </w:rPr>
        <w:t xml:space="preserve"> (de exemplu, presiunea, vulnerabilitatea, starea impactului) în cadrul corpului de apă subterană, precum și a celui din rețeaua de monitorizare. </w:t>
      </w:r>
    </w:p>
    <w:p w14:paraId="1448EAD9" w14:textId="4058B355" w:rsidR="0048573D" w:rsidRPr="0048573D" w:rsidRDefault="0048573D" w:rsidP="0048573D">
      <w:pPr>
        <w:ind w:left="142" w:firstLine="578"/>
        <w:rPr>
          <w:rFonts w:eastAsia="Aptos"/>
          <w:iCs/>
          <w:kern w:val="2"/>
          <w:sz w:val="24"/>
          <w:szCs w:val="24"/>
          <w:lang w:val="ro-RO"/>
        </w:rPr>
      </w:pPr>
      <w:r w:rsidRPr="0048573D">
        <w:rPr>
          <w:rFonts w:eastAsia="Aptos"/>
          <w:iCs/>
          <w:kern w:val="2"/>
          <w:sz w:val="24"/>
          <w:szCs w:val="24"/>
          <w:lang w:val="ro-RO"/>
        </w:rPr>
        <w:t xml:space="preserve">** În cazul în care un corp de apă subterană este clasificat ca având o stare chimică bună, vor fi luate măsurile necesare, în conformitate cu programele de măsuri, care sunt parte componentă a planurilor de gestionare a districtelor bazinelor hidrografice, pentru a proteja ecosistemele acvatice, ecosistemele terestre </w:t>
      </w:r>
      <w:proofErr w:type="spellStart"/>
      <w:r w:rsidRPr="0048573D">
        <w:rPr>
          <w:rFonts w:eastAsia="Aptos"/>
          <w:iCs/>
          <w:kern w:val="2"/>
          <w:sz w:val="24"/>
          <w:szCs w:val="24"/>
          <w:lang w:val="ro-RO"/>
        </w:rPr>
        <w:t>şi</w:t>
      </w:r>
      <w:proofErr w:type="spellEnd"/>
      <w:r w:rsidRPr="0048573D">
        <w:rPr>
          <w:rFonts w:eastAsia="Aptos"/>
          <w:iCs/>
          <w:kern w:val="2"/>
          <w:sz w:val="24"/>
          <w:szCs w:val="24"/>
          <w:lang w:val="ro-RO"/>
        </w:rPr>
        <w:t xml:space="preserve"> pentru utilizarea de către om a apelor subterane, pe partea corpului de apă subterană reprezentată de punctul sau punctele de monitorizare în care s-a depășit valoarea corespunzătoare unei cerințe de calitate pentru apele subterane sau a unei valori-prag.</w:t>
      </w:r>
    </w:p>
    <w:p w14:paraId="4C6650A3" w14:textId="77777777" w:rsidR="0048573D" w:rsidRPr="0048573D" w:rsidRDefault="0048573D" w:rsidP="0048573D">
      <w:pPr>
        <w:tabs>
          <w:tab w:val="left" w:pos="6386"/>
        </w:tabs>
        <w:ind w:firstLine="0"/>
        <w:jc w:val="center"/>
        <w:rPr>
          <w:rFonts w:eastAsia="Aptos"/>
          <w:i/>
          <w:spacing w:val="-5"/>
          <w:kern w:val="2"/>
          <w:sz w:val="24"/>
          <w:szCs w:val="24"/>
          <w:lang w:val="ro-RO"/>
        </w:rPr>
      </w:pPr>
      <w:r w:rsidRPr="0048573D">
        <w:rPr>
          <w:rFonts w:eastAsia="Aptos"/>
          <w:b/>
          <w:bCs/>
          <w:iCs/>
          <w:kern w:val="2"/>
          <w:sz w:val="24"/>
          <w:szCs w:val="24"/>
          <w:lang w:val="ro-RO"/>
        </w:rPr>
        <w:t xml:space="preserve">Figura 1. </w:t>
      </w:r>
      <w:r w:rsidRPr="0048573D">
        <w:rPr>
          <w:rFonts w:eastAsia="Aptos"/>
          <w:i/>
          <w:kern w:val="2"/>
          <w:sz w:val="24"/>
          <w:szCs w:val="24"/>
          <w:lang w:val="ro-RO"/>
        </w:rPr>
        <w:t xml:space="preserve">Procedura pentru evaluarea generală a stării chimice a unui </w:t>
      </w:r>
      <w:r w:rsidRPr="0048573D">
        <w:rPr>
          <w:rFonts w:eastAsia="Aptos"/>
          <w:i/>
          <w:spacing w:val="-5"/>
          <w:kern w:val="2"/>
          <w:sz w:val="24"/>
          <w:szCs w:val="24"/>
          <w:lang w:val="ro-RO"/>
        </w:rPr>
        <w:t xml:space="preserve">corp </w:t>
      </w:r>
    </w:p>
    <w:p w14:paraId="0C3053D6" w14:textId="77777777" w:rsidR="0048573D" w:rsidRPr="0048573D" w:rsidRDefault="0048573D" w:rsidP="0048573D">
      <w:pPr>
        <w:tabs>
          <w:tab w:val="left" w:pos="6386"/>
        </w:tabs>
        <w:jc w:val="center"/>
        <w:rPr>
          <w:rFonts w:eastAsia="Aptos"/>
          <w:b/>
          <w:bCs/>
          <w:i/>
          <w:spacing w:val="-5"/>
          <w:kern w:val="2"/>
          <w:sz w:val="24"/>
          <w:szCs w:val="24"/>
          <w:lang w:val="ro-RO"/>
        </w:rPr>
      </w:pPr>
      <w:r w:rsidRPr="0048573D">
        <w:rPr>
          <w:rFonts w:eastAsia="Aptos"/>
          <w:i/>
          <w:spacing w:val="-5"/>
          <w:kern w:val="2"/>
          <w:sz w:val="24"/>
          <w:szCs w:val="24"/>
          <w:lang w:val="ro-RO"/>
        </w:rPr>
        <w:t>de apă subterană sau a unui grup de corpuri de ape subterane</w:t>
      </w:r>
      <w:r w:rsidRPr="0048573D">
        <w:rPr>
          <w:rFonts w:eastAsia="Aptos"/>
          <w:i/>
          <w:kern w:val="2"/>
          <w:sz w:val="24"/>
          <w:szCs w:val="24"/>
          <w:lang w:val="ro-RO"/>
        </w:rPr>
        <w:t xml:space="preserve"> ca </w:t>
      </w:r>
      <w:r w:rsidRPr="0048573D">
        <w:rPr>
          <w:rFonts w:eastAsia="Aptos"/>
          <w:i/>
          <w:spacing w:val="-2"/>
          <w:kern w:val="2"/>
          <w:sz w:val="24"/>
          <w:szCs w:val="24"/>
          <w:lang w:val="ro-RO"/>
        </w:rPr>
        <w:t>întreg</w:t>
      </w:r>
    </w:p>
    <w:p w14:paraId="350CEB52" w14:textId="77777777" w:rsidR="0048573D" w:rsidRPr="0048573D" w:rsidRDefault="0048573D" w:rsidP="0048573D">
      <w:pPr>
        <w:keepNext/>
        <w:keepLines/>
        <w:tabs>
          <w:tab w:val="left" w:pos="862"/>
          <w:tab w:val="left" w:pos="1350"/>
        </w:tabs>
        <w:ind w:firstLine="0"/>
        <w:jc w:val="center"/>
        <w:outlineLvl w:val="3"/>
        <w:rPr>
          <w:b/>
          <w:bCs/>
          <w:kern w:val="2"/>
          <w:sz w:val="24"/>
          <w:szCs w:val="24"/>
          <w:lang w:val="ro-RO"/>
        </w:rPr>
      </w:pPr>
      <w:r w:rsidRPr="0048573D">
        <w:rPr>
          <w:b/>
          <w:bCs/>
          <w:kern w:val="2"/>
          <w:sz w:val="24"/>
          <w:szCs w:val="24"/>
          <w:lang w:val="ro-RO"/>
        </w:rPr>
        <w:lastRenderedPageBreak/>
        <w:t xml:space="preserve">Testul 2. Intruziunea de apă salină </w:t>
      </w:r>
    </w:p>
    <w:p w14:paraId="4BAC7391" w14:textId="77777777" w:rsidR="0048573D" w:rsidRPr="0048573D" w:rsidRDefault="0048573D" w:rsidP="0048573D">
      <w:pPr>
        <w:keepNext/>
        <w:keepLines/>
        <w:tabs>
          <w:tab w:val="left" w:pos="862"/>
          <w:tab w:val="left" w:pos="1350"/>
        </w:tabs>
        <w:ind w:firstLine="0"/>
        <w:jc w:val="center"/>
        <w:outlineLvl w:val="3"/>
        <w:rPr>
          <w:b/>
          <w:bCs/>
          <w:kern w:val="2"/>
          <w:sz w:val="24"/>
          <w:szCs w:val="24"/>
          <w:lang w:val="ro-RO"/>
        </w:rPr>
      </w:pPr>
      <w:r w:rsidRPr="0048573D">
        <w:rPr>
          <w:b/>
          <w:bCs/>
          <w:kern w:val="2"/>
          <w:sz w:val="24"/>
          <w:szCs w:val="24"/>
          <w:lang w:val="ro-RO"/>
        </w:rPr>
        <w:t>sau de altă natură (apă de calitate slabă)</w:t>
      </w:r>
    </w:p>
    <w:p w14:paraId="31DA6628" w14:textId="77777777" w:rsidR="0048573D" w:rsidRPr="0048573D" w:rsidRDefault="0048573D" w:rsidP="0048573D">
      <w:pPr>
        <w:keepNext/>
        <w:keepLines/>
        <w:tabs>
          <w:tab w:val="left" w:pos="862"/>
          <w:tab w:val="left" w:pos="1350"/>
        </w:tabs>
        <w:ind w:firstLine="720"/>
        <w:outlineLvl w:val="3"/>
        <w:rPr>
          <w:kern w:val="2"/>
          <w:sz w:val="24"/>
          <w:szCs w:val="24"/>
          <w:lang w:val="ro-RO"/>
        </w:rPr>
      </w:pPr>
    </w:p>
    <w:p w14:paraId="366197FD" w14:textId="25E4A6B6" w:rsidR="0048573D" w:rsidRPr="0048573D" w:rsidRDefault="0048573D" w:rsidP="0048573D">
      <w:pPr>
        <w:keepNext/>
        <w:keepLines/>
        <w:tabs>
          <w:tab w:val="left" w:pos="862"/>
          <w:tab w:val="left" w:pos="1350"/>
        </w:tabs>
        <w:ind w:firstLine="720"/>
        <w:outlineLvl w:val="3"/>
        <w:rPr>
          <w:kern w:val="2"/>
          <w:sz w:val="24"/>
          <w:szCs w:val="24"/>
          <w:lang w:val="ro-RO"/>
        </w:rPr>
      </w:pPr>
      <w:r w:rsidRPr="0048573D">
        <w:rPr>
          <w:kern w:val="2"/>
          <w:sz w:val="24"/>
          <w:szCs w:val="24"/>
          <w:lang w:val="ro-RO"/>
        </w:rPr>
        <w:t xml:space="preserve">Procedura pentru acest test este prezentată în figura </w:t>
      </w:r>
      <w:hyperlink w:anchor="_bookmark51" w:history="1">
        <w:r w:rsidRPr="0048573D">
          <w:rPr>
            <w:kern w:val="2"/>
            <w:sz w:val="24"/>
            <w:szCs w:val="24"/>
            <w:lang w:val="ro-RO"/>
          </w:rPr>
          <w:t>2</w:t>
        </w:r>
      </w:hyperlink>
      <w:r w:rsidRPr="0048573D">
        <w:rPr>
          <w:kern w:val="2"/>
          <w:sz w:val="24"/>
          <w:szCs w:val="24"/>
          <w:lang w:val="ro-RO"/>
        </w:rPr>
        <w:t>.</w:t>
      </w:r>
    </w:p>
    <w:p w14:paraId="6E2297DC" w14:textId="0CF5C0AB" w:rsidR="0048573D" w:rsidRPr="0048573D" w:rsidRDefault="0048573D" w:rsidP="0048573D">
      <w:pPr>
        <w:numPr>
          <w:ilvl w:val="0"/>
          <w:numId w:val="5"/>
        </w:numPr>
        <w:tabs>
          <w:tab w:val="left" w:pos="1080"/>
        </w:tabs>
        <w:ind w:left="0" w:firstLine="720"/>
        <w:contextualSpacing/>
        <w:rPr>
          <w:rFonts w:eastAsia="Aptos"/>
          <w:kern w:val="2"/>
          <w:sz w:val="24"/>
          <w:szCs w:val="24"/>
          <w:lang w:val="ro-RO"/>
        </w:rPr>
      </w:pPr>
      <w:r w:rsidRPr="0048573D">
        <w:rPr>
          <w:rFonts w:eastAsia="Aptos"/>
          <w:kern w:val="2"/>
          <w:sz w:val="24"/>
          <w:szCs w:val="24"/>
          <w:lang w:val="ro-RO"/>
        </w:rPr>
        <w:t>Acest test ia în considerare evaluarea intruziunilor de apă salină sau de altă natură (apă de calitate slabă), în conformitate prevederile Regulamentului cu privire la cerințele de calitate a apelor subterane, aprobat prin Hotărârea Guvernului nr. 931/2013</w:t>
      </w:r>
      <w:r w:rsidRPr="0048573D">
        <w:rPr>
          <w:rFonts w:eastAsia="Aptos"/>
          <w:spacing w:val="-2"/>
          <w:kern w:val="2"/>
          <w:sz w:val="24"/>
          <w:szCs w:val="24"/>
          <w:lang w:val="ro-RO"/>
        </w:rPr>
        <w:t>.</w:t>
      </w:r>
    </w:p>
    <w:p w14:paraId="7597CE11" w14:textId="69DF73BE" w:rsidR="0048573D" w:rsidRPr="0048573D" w:rsidRDefault="0048573D" w:rsidP="0048573D">
      <w:pPr>
        <w:numPr>
          <w:ilvl w:val="0"/>
          <w:numId w:val="5"/>
        </w:numPr>
        <w:tabs>
          <w:tab w:val="left" w:pos="1080"/>
        </w:tabs>
        <w:ind w:left="0" w:firstLine="720"/>
        <w:contextualSpacing/>
        <w:rPr>
          <w:rFonts w:eastAsia="Aptos"/>
          <w:kern w:val="2"/>
          <w:sz w:val="24"/>
          <w:szCs w:val="24"/>
          <w:lang w:val="ro-RO"/>
        </w:rPr>
      </w:pPr>
      <w:r w:rsidRPr="0048573D">
        <w:rPr>
          <w:rFonts w:eastAsia="Aptos"/>
          <w:kern w:val="2"/>
          <w:sz w:val="24"/>
          <w:szCs w:val="24"/>
          <w:lang w:val="ro-RO"/>
        </w:rPr>
        <w:t>Tipurile de intruziune care sunt luate în considerare în această evaluare sunt cele din surse geologice (ca urmare a influenței apelor de suprafață cu concentrația de săruri ridicată sau a unei scurgeri din straturi ce conțin minerale care cresc mineralizarea apelor subterane, cum este ghipsul, anhidritul, dolomitul etc.) în corpul de apă subterană.</w:t>
      </w:r>
    </w:p>
    <w:p w14:paraId="5BC95650" w14:textId="77777777" w:rsidR="0048573D" w:rsidRPr="0048573D" w:rsidRDefault="0048573D" w:rsidP="0048573D">
      <w:pPr>
        <w:numPr>
          <w:ilvl w:val="0"/>
          <w:numId w:val="5"/>
        </w:numPr>
        <w:tabs>
          <w:tab w:val="left" w:pos="1080"/>
        </w:tabs>
        <w:ind w:left="0" w:firstLine="720"/>
        <w:contextualSpacing/>
        <w:rPr>
          <w:rFonts w:eastAsia="Aptos"/>
          <w:kern w:val="2"/>
          <w:sz w:val="24"/>
          <w:szCs w:val="24"/>
          <w:lang w:val="ro-RO"/>
        </w:rPr>
      </w:pPr>
      <w:r w:rsidRPr="0048573D">
        <w:rPr>
          <w:rFonts w:eastAsia="Aptos"/>
          <w:kern w:val="2"/>
          <w:sz w:val="24"/>
          <w:szCs w:val="24"/>
          <w:lang w:val="ro-RO"/>
        </w:rPr>
        <w:t xml:space="preserve">Pe baza cerințelor legale, evaluarea intruziunilor de apă salină sau de altă natură ia în considerare următoarele </w:t>
      </w:r>
      <w:r w:rsidRPr="0048573D">
        <w:rPr>
          <w:rFonts w:eastAsia="Aptos"/>
          <w:spacing w:val="-2"/>
          <w:kern w:val="2"/>
          <w:sz w:val="24"/>
          <w:szCs w:val="24"/>
          <w:lang w:val="ro-RO"/>
        </w:rPr>
        <w:t>elemente:</w:t>
      </w:r>
    </w:p>
    <w:p w14:paraId="560129E1" w14:textId="77777777" w:rsidR="0048573D" w:rsidRPr="0048573D" w:rsidRDefault="0048573D" w:rsidP="0048573D">
      <w:pPr>
        <w:widowControl w:val="0"/>
        <w:numPr>
          <w:ilvl w:val="3"/>
          <w:numId w:val="6"/>
        </w:numPr>
        <w:tabs>
          <w:tab w:val="left" w:pos="1080"/>
          <w:tab w:val="left" w:pos="1170"/>
        </w:tabs>
        <w:autoSpaceDE w:val="0"/>
        <w:autoSpaceDN w:val="0"/>
        <w:ind w:left="0" w:firstLine="720"/>
        <w:rPr>
          <w:rFonts w:eastAsia="Aptos"/>
          <w:kern w:val="2"/>
          <w:sz w:val="24"/>
          <w:szCs w:val="24"/>
          <w:lang w:val="ro-RO"/>
        </w:rPr>
      </w:pPr>
      <w:r w:rsidRPr="0048573D">
        <w:rPr>
          <w:rFonts w:eastAsia="Aptos"/>
          <w:kern w:val="2"/>
          <w:sz w:val="24"/>
          <w:szCs w:val="24"/>
          <w:lang w:val="ro-RO"/>
        </w:rPr>
        <w:t xml:space="preserve"> criteriile de evaluare a stării chimice a apelor subterane pentru acest test;</w:t>
      </w:r>
    </w:p>
    <w:p w14:paraId="05B08F62" w14:textId="77777777" w:rsidR="0048573D" w:rsidRPr="0048573D" w:rsidRDefault="0048573D" w:rsidP="0048573D">
      <w:pPr>
        <w:widowControl w:val="0"/>
        <w:numPr>
          <w:ilvl w:val="3"/>
          <w:numId w:val="6"/>
        </w:numPr>
        <w:tabs>
          <w:tab w:val="left" w:pos="1170"/>
          <w:tab w:val="left" w:pos="1418"/>
        </w:tabs>
        <w:autoSpaceDE w:val="0"/>
        <w:autoSpaceDN w:val="0"/>
        <w:ind w:left="0" w:firstLine="720"/>
        <w:outlineLvl w:val="2"/>
        <w:rPr>
          <w:kern w:val="2"/>
          <w:sz w:val="24"/>
          <w:szCs w:val="24"/>
          <w:lang w:val="ro-RO"/>
        </w:rPr>
      </w:pPr>
      <w:r w:rsidRPr="0048573D">
        <w:rPr>
          <w:spacing w:val="-2"/>
          <w:kern w:val="2"/>
          <w:sz w:val="24"/>
          <w:szCs w:val="24"/>
          <w:lang w:val="ro-RO"/>
        </w:rPr>
        <w:t xml:space="preserve"> agregarea </w:t>
      </w:r>
      <w:r w:rsidRPr="0048573D">
        <w:rPr>
          <w:kern w:val="2"/>
          <w:sz w:val="24"/>
          <w:szCs w:val="24"/>
          <w:lang w:val="ro-RO"/>
        </w:rPr>
        <w:t>datelor;</w:t>
      </w:r>
    </w:p>
    <w:p w14:paraId="617952A1" w14:textId="77777777" w:rsidR="0048573D" w:rsidRPr="0048573D" w:rsidRDefault="0048573D" w:rsidP="0048573D">
      <w:pPr>
        <w:widowControl w:val="0"/>
        <w:numPr>
          <w:ilvl w:val="3"/>
          <w:numId w:val="6"/>
        </w:numPr>
        <w:tabs>
          <w:tab w:val="left" w:pos="1170"/>
          <w:tab w:val="left" w:pos="1418"/>
        </w:tabs>
        <w:autoSpaceDE w:val="0"/>
        <w:autoSpaceDN w:val="0"/>
        <w:ind w:left="0" w:firstLine="720"/>
        <w:rPr>
          <w:rFonts w:eastAsia="Aptos"/>
          <w:kern w:val="2"/>
          <w:sz w:val="24"/>
          <w:szCs w:val="24"/>
          <w:lang w:val="ro-RO"/>
        </w:rPr>
      </w:pPr>
      <w:r w:rsidRPr="0048573D">
        <w:rPr>
          <w:rFonts w:eastAsia="Aptos"/>
          <w:kern w:val="2"/>
          <w:sz w:val="24"/>
          <w:szCs w:val="24"/>
          <w:lang w:val="ro-RO"/>
        </w:rPr>
        <w:t xml:space="preserve"> amploarea </w:t>
      </w:r>
      <w:r w:rsidRPr="0048573D">
        <w:rPr>
          <w:rFonts w:eastAsia="Aptos"/>
          <w:spacing w:val="-2"/>
          <w:kern w:val="2"/>
          <w:sz w:val="24"/>
          <w:szCs w:val="24"/>
          <w:lang w:val="ro-RO"/>
        </w:rPr>
        <w:t>depășirilor;</w:t>
      </w:r>
    </w:p>
    <w:p w14:paraId="0663D4E4" w14:textId="77777777" w:rsidR="0048573D" w:rsidRPr="0048573D" w:rsidRDefault="0048573D" w:rsidP="0048573D">
      <w:pPr>
        <w:widowControl w:val="0"/>
        <w:numPr>
          <w:ilvl w:val="3"/>
          <w:numId w:val="6"/>
        </w:numPr>
        <w:tabs>
          <w:tab w:val="left" w:pos="566"/>
          <w:tab w:val="left" w:pos="1170"/>
        </w:tabs>
        <w:autoSpaceDE w:val="0"/>
        <w:autoSpaceDN w:val="0"/>
        <w:ind w:left="0" w:firstLine="720"/>
        <w:rPr>
          <w:rFonts w:eastAsia="Aptos"/>
          <w:kern w:val="2"/>
          <w:sz w:val="24"/>
          <w:szCs w:val="24"/>
          <w:lang w:val="ro-RO"/>
        </w:rPr>
      </w:pPr>
      <w:r w:rsidRPr="0048573D">
        <w:rPr>
          <w:rFonts w:eastAsia="Aptos"/>
          <w:kern w:val="2"/>
          <w:sz w:val="24"/>
          <w:szCs w:val="24"/>
          <w:lang w:val="ro-RO"/>
        </w:rPr>
        <w:t xml:space="preserve"> locul și suprafața </w:t>
      </w:r>
      <w:r w:rsidRPr="0048573D">
        <w:rPr>
          <w:rFonts w:eastAsia="Aptos"/>
          <w:spacing w:val="-2"/>
          <w:kern w:val="2"/>
          <w:sz w:val="24"/>
          <w:szCs w:val="24"/>
          <w:lang w:val="ro-RO"/>
        </w:rPr>
        <w:t>depășirii;</w:t>
      </w:r>
    </w:p>
    <w:p w14:paraId="539120AA" w14:textId="15791479" w:rsidR="0048573D" w:rsidRPr="0048573D" w:rsidRDefault="0048573D" w:rsidP="0048573D">
      <w:pPr>
        <w:widowControl w:val="0"/>
        <w:numPr>
          <w:ilvl w:val="3"/>
          <w:numId w:val="6"/>
        </w:numPr>
        <w:tabs>
          <w:tab w:val="left" w:pos="1170"/>
          <w:tab w:val="left" w:pos="1418"/>
        </w:tabs>
        <w:autoSpaceDE w:val="0"/>
        <w:autoSpaceDN w:val="0"/>
        <w:ind w:left="0" w:firstLine="720"/>
        <w:rPr>
          <w:rFonts w:eastAsia="Aptos"/>
          <w:kern w:val="2"/>
          <w:sz w:val="24"/>
          <w:szCs w:val="24"/>
          <w:lang w:val="ro-RO"/>
        </w:rPr>
      </w:pPr>
      <w:r w:rsidRPr="0048573D">
        <w:rPr>
          <w:rFonts w:eastAsia="Aptos"/>
          <w:kern w:val="2"/>
          <w:sz w:val="24"/>
          <w:szCs w:val="24"/>
          <w:lang w:val="ro-RO"/>
        </w:rPr>
        <w:t xml:space="preserve"> confidența în evaluare</w:t>
      </w:r>
      <w:r w:rsidRPr="0048573D">
        <w:rPr>
          <w:rFonts w:eastAsia="Aptos"/>
          <w:spacing w:val="-2"/>
          <w:kern w:val="2"/>
          <w:sz w:val="24"/>
          <w:szCs w:val="24"/>
          <w:lang w:val="ro-RO"/>
        </w:rPr>
        <w:t>.</w:t>
      </w:r>
    </w:p>
    <w:p w14:paraId="491F4FD3" w14:textId="6653AE2E" w:rsidR="0048573D" w:rsidRPr="0048573D" w:rsidRDefault="0048573D" w:rsidP="0048573D">
      <w:pPr>
        <w:widowControl w:val="0"/>
        <w:numPr>
          <w:ilvl w:val="0"/>
          <w:numId w:val="5"/>
        </w:numPr>
        <w:tabs>
          <w:tab w:val="left" w:pos="1080"/>
          <w:tab w:val="left" w:pos="1350"/>
        </w:tabs>
        <w:autoSpaceDE w:val="0"/>
        <w:autoSpaceDN w:val="0"/>
        <w:ind w:left="0" w:firstLine="720"/>
        <w:rPr>
          <w:rFonts w:eastAsia="Microsoft Sans Serif"/>
          <w:sz w:val="24"/>
          <w:szCs w:val="24"/>
          <w:lang w:val="ro-RO"/>
        </w:rPr>
      </w:pPr>
      <w:r w:rsidRPr="0048573D">
        <w:rPr>
          <w:rFonts w:eastAsia="Microsoft Sans Serif"/>
          <w:sz w:val="24"/>
          <w:szCs w:val="24"/>
          <w:lang w:val="ro-RO"/>
        </w:rPr>
        <w:t>Testul este legat în continuare de evaluarea stării cantitative a apelor subterane, precum și de evaluarea tendințelor de creștere sustenabile și semnificative.</w:t>
      </w:r>
    </w:p>
    <w:p w14:paraId="0BA3620D" w14:textId="3FBDB47C" w:rsidR="0048573D" w:rsidRPr="0048573D" w:rsidRDefault="0048573D" w:rsidP="0048573D">
      <w:pPr>
        <w:widowControl w:val="0"/>
        <w:numPr>
          <w:ilvl w:val="0"/>
          <w:numId w:val="5"/>
        </w:numPr>
        <w:tabs>
          <w:tab w:val="left" w:pos="1080"/>
          <w:tab w:val="left" w:pos="1350"/>
        </w:tabs>
        <w:autoSpaceDE w:val="0"/>
        <w:autoSpaceDN w:val="0"/>
        <w:ind w:left="0" w:firstLine="720"/>
        <w:rPr>
          <w:rFonts w:eastAsia="Microsoft Sans Serif"/>
          <w:sz w:val="24"/>
          <w:szCs w:val="24"/>
          <w:lang w:val="ro-RO"/>
        </w:rPr>
      </w:pPr>
      <w:r w:rsidRPr="0048573D">
        <w:rPr>
          <w:rFonts w:eastAsia="Microsoft Sans Serif"/>
          <w:sz w:val="24"/>
          <w:szCs w:val="24"/>
          <w:lang w:val="ro-RO"/>
        </w:rPr>
        <w:t xml:space="preserve">Evaluarea stării cantitative a apelor subterane trebuie efectuată înainte de testul stării chimice, care va identifica acele zone în care </w:t>
      </w:r>
      <w:r w:rsidRPr="0048573D">
        <w:rPr>
          <w:rFonts w:eastAsia="Microsoft Sans Serif"/>
          <w:spacing w:val="-2"/>
          <w:sz w:val="24"/>
          <w:szCs w:val="24"/>
          <w:lang w:val="ro-RO"/>
        </w:rPr>
        <w:t xml:space="preserve">există </w:t>
      </w:r>
      <w:r w:rsidRPr="0048573D">
        <w:rPr>
          <w:rFonts w:eastAsia="Microsoft Sans Serif"/>
          <w:sz w:val="24"/>
          <w:szCs w:val="24"/>
          <w:lang w:val="ro-RO"/>
        </w:rPr>
        <w:t>presiune asupra apelor subterane din cauza pompării și, prin urmare, un risc de intruziune a apei sărate sau de altă natură.</w:t>
      </w:r>
    </w:p>
    <w:p w14:paraId="15F54885" w14:textId="77777777" w:rsidR="0048573D" w:rsidRPr="0048573D" w:rsidRDefault="0048573D" w:rsidP="0048573D">
      <w:pPr>
        <w:widowControl w:val="0"/>
        <w:numPr>
          <w:ilvl w:val="0"/>
          <w:numId w:val="5"/>
        </w:numPr>
        <w:tabs>
          <w:tab w:val="left" w:pos="1080"/>
          <w:tab w:val="left" w:pos="1350"/>
        </w:tabs>
        <w:autoSpaceDE w:val="0"/>
        <w:autoSpaceDN w:val="0"/>
        <w:ind w:left="0" w:firstLine="720"/>
        <w:rPr>
          <w:rFonts w:eastAsia="Microsoft Sans Serif"/>
          <w:sz w:val="24"/>
          <w:szCs w:val="24"/>
          <w:lang w:val="ro-RO"/>
        </w:rPr>
      </w:pPr>
      <w:r w:rsidRPr="0048573D">
        <w:rPr>
          <w:rFonts w:eastAsia="Microsoft Sans Serif"/>
          <w:sz w:val="24"/>
          <w:szCs w:val="24"/>
          <w:lang w:val="ro-RO"/>
        </w:rPr>
        <w:t xml:space="preserve">Starea bună a apelor subterane nu este îndeplinită </w:t>
      </w:r>
      <w:r w:rsidRPr="0048573D">
        <w:rPr>
          <w:rFonts w:eastAsia="Microsoft Sans Serif"/>
          <w:spacing w:val="-5"/>
          <w:sz w:val="24"/>
          <w:szCs w:val="24"/>
          <w:lang w:val="ro-RO"/>
        </w:rPr>
        <w:t>dacă:</w:t>
      </w:r>
    </w:p>
    <w:p w14:paraId="7DEBC7D7" w14:textId="77777777" w:rsidR="0048573D" w:rsidRPr="0048573D" w:rsidRDefault="0048573D" w:rsidP="0048573D">
      <w:pPr>
        <w:widowControl w:val="0"/>
        <w:numPr>
          <w:ilvl w:val="4"/>
          <w:numId w:val="7"/>
        </w:numPr>
        <w:tabs>
          <w:tab w:val="left" w:pos="911"/>
          <w:tab w:val="left" w:pos="1080"/>
          <w:tab w:val="left" w:pos="1260"/>
        </w:tabs>
        <w:autoSpaceDE w:val="0"/>
        <w:autoSpaceDN w:val="0"/>
        <w:ind w:left="0" w:firstLine="720"/>
        <w:rPr>
          <w:rFonts w:eastAsia="Aptos"/>
          <w:bCs/>
          <w:kern w:val="2"/>
          <w:sz w:val="24"/>
          <w:szCs w:val="24"/>
          <w:lang w:val="ro-RO"/>
        </w:rPr>
      </w:pPr>
      <w:r w:rsidRPr="0048573D">
        <w:rPr>
          <w:rFonts w:eastAsia="Aptos"/>
          <w:kern w:val="2"/>
          <w:sz w:val="24"/>
          <w:szCs w:val="24"/>
          <w:lang w:val="ro-RO"/>
        </w:rPr>
        <w:t xml:space="preserve">valoarea-prag este depășită de valoarea medie la un punct de monitorizare relevant; </w:t>
      </w:r>
      <w:r w:rsidRPr="0048573D">
        <w:rPr>
          <w:rFonts w:eastAsia="Aptos"/>
          <w:bCs/>
          <w:spacing w:val="-5"/>
          <w:kern w:val="2"/>
          <w:sz w:val="24"/>
          <w:szCs w:val="24"/>
          <w:lang w:val="ro-RO"/>
        </w:rPr>
        <w:t>și</w:t>
      </w:r>
    </w:p>
    <w:p w14:paraId="595E85C7" w14:textId="77777777" w:rsidR="0048573D" w:rsidRPr="0048573D" w:rsidRDefault="0048573D" w:rsidP="0048573D">
      <w:pPr>
        <w:widowControl w:val="0"/>
        <w:numPr>
          <w:ilvl w:val="4"/>
          <w:numId w:val="7"/>
        </w:numPr>
        <w:tabs>
          <w:tab w:val="left" w:pos="913"/>
          <w:tab w:val="left" w:pos="1080"/>
          <w:tab w:val="left" w:pos="1260"/>
        </w:tabs>
        <w:autoSpaceDE w:val="0"/>
        <w:autoSpaceDN w:val="0"/>
        <w:ind w:left="0" w:firstLine="720"/>
        <w:rPr>
          <w:rFonts w:eastAsia="Aptos"/>
          <w:kern w:val="2"/>
          <w:sz w:val="24"/>
          <w:szCs w:val="24"/>
          <w:lang w:val="ro-RO"/>
        </w:rPr>
      </w:pPr>
      <w:r w:rsidRPr="0048573D">
        <w:rPr>
          <w:rFonts w:eastAsia="Aptos"/>
          <w:kern w:val="2"/>
          <w:sz w:val="24"/>
          <w:szCs w:val="24"/>
          <w:lang w:val="ro-RO"/>
        </w:rPr>
        <w:t>există fie o tendință de creștere semnificativă și sustenabilă a unui sau mai mulți parametri-cheie la unul sau mai multe puncte de monitorizare relevante; sau</w:t>
      </w:r>
    </w:p>
    <w:p w14:paraId="01FF9F4C" w14:textId="0C178088" w:rsidR="0048573D" w:rsidRPr="0048573D" w:rsidRDefault="0048573D" w:rsidP="0048573D">
      <w:pPr>
        <w:widowControl w:val="0"/>
        <w:numPr>
          <w:ilvl w:val="4"/>
          <w:numId w:val="7"/>
        </w:numPr>
        <w:tabs>
          <w:tab w:val="left" w:pos="1080"/>
          <w:tab w:val="left" w:pos="1260"/>
        </w:tabs>
        <w:autoSpaceDE w:val="0"/>
        <w:autoSpaceDN w:val="0"/>
        <w:ind w:left="0" w:firstLine="720"/>
        <w:rPr>
          <w:rFonts w:eastAsia="Microsoft Sans Serif"/>
          <w:sz w:val="24"/>
          <w:szCs w:val="24"/>
          <w:lang w:val="ro-RO"/>
        </w:rPr>
      </w:pPr>
      <w:r w:rsidRPr="0048573D">
        <w:rPr>
          <w:rFonts w:eastAsia="Aptos"/>
          <w:kern w:val="2"/>
          <w:sz w:val="24"/>
          <w:szCs w:val="24"/>
          <w:lang w:val="ro-RO"/>
        </w:rPr>
        <w:t>există un impact semnificativ asupra unui punct de exploatare, ca urmare a unei intruziuni de apă salină.</w:t>
      </w:r>
    </w:p>
    <w:p w14:paraId="716E0E5F" w14:textId="4C2F3454" w:rsidR="0048573D" w:rsidRPr="0048573D" w:rsidRDefault="0048573D" w:rsidP="0048573D">
      <w:pPr>
        <w:widowControl w:val="0"/>
        <w:numPr>
          <w:ilvl w:val="0"/>
          <w:numId w:val="5"/>
        </w:numPr>
        <w:tabs>
          <w:tab w:val="left" w:pos="1080"/>
          <w:tab w:val="left" w:pos="1350"/>
        </w:tabs>
        <w:autoSpaceDE w:val="0"/>
        <w:autoSpaceDN w:val="0"/>
        <w:ind w:left="0" w:firstLine="720"/>
        <w:rPr>
          <w:rFonts w:eastAsia="Microsoft Sans Serif"/>
          <w:sz w:val="24"/>
          <w:szCs w:val="24"/>
          <w:lang w:val="ro-RO"/>
        </w:rPr>
      </w:pPr>
      <w:r w:rsidRPr="0048573D">
        <w:rPr>
          <w:rFonts w:eastAsia="Microsoft Sans Serif"/>
          <w:noProof/>
          <w:sz w:val="24"/>
          <w:szCs w:val="24"/>
          <w:lang w:val="ro-RO"/>
        </w:rPr>
        <mc:AlternateContent>
          <mc:Choice Requires="wps">
            <w:drawing>
              <wp:anchor distT="0" distB="0" distL="0" distR="0" simplePos="0" relativeHeight="251659264" behindDoc="1" locked="0" layoutInCell="1" allowOverlap="1" wp14:anchorId="7605843C" wp14:editId="4CAED8D3">
                <wp:simplePos x="0" y="0"/>
                <wp:positionH relativeFrom="page">
                  <wp:posOffset>6390640</wp:posOffset>
                </wp:positionH>
                <wp:positionV relativeFrom="paragraph">
                  <wp:posOffset>63500</wp:posOffset>
                </wp:positionV>
                <wp:extent cx="46355" cy="92075"/>
                <wp:effectExtent l="0" t="0" r="0" b="0"/>
                <wp:wrapNone/>
                <wp:docPr id="1544925102" name="Casetă text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6355" cy="92075"/>
                        </a:xfrm>
                        <a:prstGeom prst="rect">
                          <a:avLst/>
                        </a:prstGeom>
                      </wps:spPr>
                      <wps:txbx>
                        <w:txbxContent>
                          <w:p w14:paraId="101E2BBE" w14:textId="77777777" w:rsidR="0048573D" w:rsidRDefault="0048573D" w:rsidP="0048573D">
                            <w:pPr>
                              <w:spacing w:line="145" w:lineRule="exact"/>
                              <w:rPr>
                                <w:sz w:val="12"/>
                              </w:rPr>
                            </w:pPr>
                            <w:r>
                              <w:rPr>
                                <w:spacing w:val="-10"/>
                                <w:sz w:val="12"/>
                              </w:rPr>
                              <w:t>4</w:t>
                            </w:r>
                          </w:p>
                        </w:txbxContent>
                      </wps:txbx>
                      <wps:bodyPr wrap="square" lIns="0" tIns="0" rIns="0" bIns="0" rtlCol="0">
                        <a:noAutofit/>
                      </wps:bodyPr>
                    </wps:wsp>
                  </a:graphicData>
                </a:graphic>
                <wp14:sizeRelH relativeFrom="page">
                  <wp14:pctWidth>0</wp14:pctWidth>
                </wp14:sizeRelH>
                <wp14:sizeRelV relativeFrom="page">
                  <wp14:pctHeight>0</wp14:pctHeight>
                </wp14:sizeRelV>
              </wp:anchor>
            </w:drawing>
          </mc:Choice>
          <mc:Fallback>
            <w:pict>
              <v:shapetype w14:anchorId="7605843C" id="_x0000_t202" coordsize="21600,21600" o:spt="202" path="m,l,21600r21600,l21600,xe">
                <v:stroke joinstyle="miter"/>
                <v:path gradientshapeok="t" o:connecttype="rect"/>
              </v:shapetype>
              <v:shape id="Casetă text 14" o:spid="_x0000_s1026" type="#_x0000_t202" style="position:absolute;left:0;text-align:left;margin-left:503.2pt;margin-top:5pt;width:3.65pt;height:7.25pt;z-index:-25165721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" filled="f" stroked="f">
                <v:textbox inset="0,0,0,0">
                  <w:txbxContent>
                    <w:p w14:paraId="101E2BBE" w14:textId="77777777" w:rsidR="0048573D" w:rsidRDefault="0048573D" w:rsidP="0048573D">
                      <w:pPr>
                        <w:spacing w:line="145" w:lineRule="exact"/>
                        <w:rPr>
                          <w:sz w:val="12"/>
                        </w:rPr>
                      </w:pPr>
                      <w:r>
                        <w:rPr>
                          <w:spacing w:val="-10"/>
                          <w:sz w:val="12"/>
                        </w:rPr>
                        <w:t>4</w:t>
                      </w:r>
                    </w:p>
                  </w:txbxContent>
                </v:textbox>
                <w10:wrap anchorx="page"/>
              </v:shape>
            </w:pict>
          </mc:Fallback>
        </mc:AlternateContent>
      </w:r>
      <w:r w:rsidRPr="0048573D">
        <w:rPr>
          <w:rFonts w:eastAsia="Microsoft Sans Serif"/>
          <w:sz w:val="24"/>
          <w:szCs w:val="24"/>
          <w:lang w:val="ro-RO"/>
        </w:rPr>
        <w:t>Valorile-prag relevante vor fi nivelul de fond pentru parametrii-cheie, de exemplu, Cl</w:t>
      </w:r>
      <w:r w:rsidRPr="0048573D">
        <w:rPr>
          <w:rFonts w:eastAsia="Microsoft Sans Serif"/>
          <w:sz w:val="24"/>
          <w:szCs w:val="24"/>
          <w:vertAlign w:val="superscript"/>
          <w:lang w:val="ro-RO"/>
        </w:rPr>
        <w:t>-</w:t>
      </w:r>
      <w:r w:rsidRPr="0048573D">
        <w:rPr>
          <w:rFonts w:eastAsia="Microsoft Sans Serif"/>
          <w:sz w:val="24"/>
          <w:szCs w:val="24"/>
          <w:lang w:val="ro-RO"/>
        </w:rPr>
        <w:t xml:space="preserve"> și SO</w:t>
      </w:r>
      <w:r w:rsidRPr="0048573D">
        <w:rPr>
          <w:rFonts w:eastAsia="Microsoft Sans Serif"/>
          <w:sz w:val="24"/>
          <w:szCs w:val="24"/>
          <w:vertAlign w:val="superscript"/>
          <w:lang w:val="ro-RO"/>
        </w:rPr>
        <w:t>2-</w:t>
      </w:r>
      <w:r w:rsidRPr="0048573D">
        <w:rPr>
          <w:rFonts w:eastAsia="Microsoft Sans Serif"/>
          <w:spacing w:val="-5"/>
          <w:sz w:val="24"/>
          <w:szCs w:val="24"/>
          <w:lang w:val="ro-RO"/>
        </w:rPr>
        <w:t xml:space="preserve"> sau </w:t>
      </w:r>
      <w:r w:rsidRPr="0048573D">
        <w:rPr>
          <w:rFonts w:eastAsia="Microsoft Sans Serif"/>
          <w:spacing w:val="-2"/>
          <w:sz w:val="24"/>
          <w:szCs w:val="24"/>
          <w:lang w:val="ro-RO"/>
        </w:rPr>
        <w:t xml:space="preserve">conductivitatea </w:t>
      </w:r>
      <w:r w:rsidRPr="0048573D">
        <w:rPr>
          <w:rFonts w:eastAsia="Microsoft Sans Serif"/>
          <w:sz w:val="24"/>
          <w:szCs w:val="24"/>
          <w:lang w:val="ro-RO"/>
        </w:rPr>
        <w:t>hidraulică</w:t>
      </w:r>
      <w:r w:rsidRPr="0048573D">
        <w:rPr>
          <w:rFonts w:eastAsia="Microsoft Sans Serif"/>
          <w:spacing w:val="-2"/>
          <w:sz w:val="24"/>
          <w:szCs w:val="24"/>
          <w:lang w:val="ro-RO"/>
        </w:rPr>
        <w:t>.</w:t>
      </w:r>
    </w:p>
    <w:p w14:paraId="3DE84881" w14:textId="44561F52" w:rsidR="0048573D" w:rsidRPr="0048573D" w:rsidRDefault="0048573D" w:rsidP="0048573D">
      <w:pPr>
        <w:widowControl w:val="0"/>
        <w:numPr>
          <w:ilvl w:val="0"/>
          <w:numId w:val="5"/>
        </w:numPr>
        <w:tabs>
          <w:tab w:val="left" w:pos="1080"/>
          <w:tab w:val="left" w:pos="1350"/>
        </w:tabs>
        <w:autoSpaceDE w:val="0"/>
        <w:autoSpaceDN w:val="0"/>
        <w:ind w:left="0" w:firstLine="720"/>
        <w:rPr>
          <w:rFonts w:eastAsia="Microsoft Sans Serif"/>
          <w:sz w:val="24"/>
          <w:szCs w:val="24"/>
          <w:lang w:val="ro-RO"/>
        </w:rPr>
      </w:pPr>
      <w:r w:rsidRPr="0048573D">
        <w:rPr>
          <w:rFonts w:eastAsia="Microsoft Sans Serif"/>
          <w:sz w:val="24"/>
          <w:szCs w:val="24"/>
          <w:lang w:val="ro-RO"/>
        </w:rPr>
        <w:t xml:space="preserve">Unele corpuri de apă subterană au în mod natural niveluri ridicate de salinitate (mineralizare), din cauza geochimiei acviferului sau a unităților </w:t>
      </w:r>
      <w:proofErr w:type="spellStart"/>
      <w:r w:rsidRPr="0048573D">
        <w:rPr>
          <w:rFonts w:eastAsia="Microsoft Sans Serif"/>
          <w:sz w:val="24"/>
          <w:szCs w:val="24"/>
          <w:lang w:val="ro-RO"/>
        </w:rPr>
        <w:t>hidrostratigrafice</w:t>
      </w:r>
      <w:proofErr w:type="spellEnd"/>
      <w:r w:rsidRPr="0048573D">
        <w:rPr>
          <w:rFonts w:eastAsia="Microsoft Sans Serif"/>
          <w:sz w:val="24"/>
          <w:szCs w:val="24"/>
          <w:lang w:val="ro-RO"/>
        </w:rPr>
        <w:t xml:space="preserve"> adiacente, care acționează ca o sursă. Pentru acest test, din cauza fluctuației complexe a calității apelor subterane adiacente interfeței apă dulce-salină, valorile pragurilor numerice nu sunt definitive în sine. Se propune o abordare bazată pe „liniile de evidență”, pentru a confirma prezența unei astfel de intruziuni. </w:t>
      </w:r>
    </w:p>
    <w:p w14:paraId="0DC7A278" w14:textId="0047C94C" w:rsidR="0048573D" w:rsidRPr="0048573D" w:rsidRDefault="0048573D" w:rsidP="0048573D">
      <w:pPr>
        <w:widowControl w:val="0"/>
        <w:numPr>
          <w:ilvl w:val="0"/>
          <w:numId w:val="5"/>
        </w:numPr>
        <w:tabs>
          <w:tab w:val="left" w:pos="1080"/>
        </w:tabs>
        <w:autoSpaceDE w:val="0"/>
        <w:autoSpaceDN w:val="0"/>
        <w:ind w:left="0" w:firstLine="720"/>
        <w:rPr>
          <w:rFonts w:eastAsia="Microsoft Sans Serif"/>
          <w:sz w:val="24"/>
          <w:szCs w:val="24"/>
          <w:lang w:val="ro-RO"/>
        </w:rPr>
      </w:pPr>
      <w:r w:rsidRPr="0048573D">
        <w:rPr>
          <w:rFonts w:eastAsia="Microsoft Sans Serif"/>
          <w:sz w:val="24"/>
          <w:szCs w:val="24"/>
          <w:lang w:val="ro-RO"/>
        </w:rPr>
        <w:t>În ceea ce privește pătrunderea apei de suprafață sărate într-un corp de apă subterană, se poate face diferențierea între pătrunderea orizontală, care reflectă o problemă regională, și pătrunderea verticală, care este mai degrabă de importanță locală și de amploare limitată. Principala bază pentru o astfel de diferențiere este înțelegerea conceptuală a corpului de apă subterană.</w:t>
      </w:r>
    </w:p>
    <w:p w14:paraId="3EB09CA0" w14:textId="77777777" w:rsidR="0048573D" w:rsidRPr="0048573D" w:rsidRDefault="0048573D" w:rsidP="0048573D">
      <w:pPr>
        <w:widowControl w:val="0"/>
        <w:numPr>
          <w:ilvl w:val="0"/>
          <w:numId w:val="5"/>
        </w:numPr>
        <w:tabs>
          <w:tab w:val="left" w:pos="1260"/>
          <w:tab w:val="left" w:pos="1620"/>
        </w:tabs>
        <w:autoSpaceDE w:val="0"/>
        <w:autoSpaceDN w:val="0"/>
        <w:ind w:left="0" w:firstLine="720"/>
        <w:rPr>
          <w:rFonts w:eastAsia="Microsoft Sans Serif"/>
          <w:sz w:val="24"/>
          <w:szCs w:val="24"/>
          <w:lang w:val="ro-RO"/>
        </w:rPr>
      </w:pPr>
      <w:r w:rsidRPr="0048573D">
        <w:rPr>
          <w:rFonts w:eastAsia="Microsoft Sans Serif"/>
          <w:spacing w:val="-5"/>
          <w:sz w:val="24"/>
          <w:szCs w:val="24"/>
          <w:lang w:val="ro-RO"/>
        </w:rPr>
        <w:t>Procedura</w:t>
      </w:r>
      <w:r w:rsidRPr="0048573D">
        <w:rPr>
          <w:rFonts w:eastAsia="Microsoft Sans Serif"/>
          <w:sz w:val="24"/>
          <w:szCs w:val="24"/>
          <w:lang w:val="ro-RO"/>
        </w:rPr>
        <w:t xml:space="preserve"> pentru evaluarea intruziunilor de apă salină sau de altă natură (apă de calitate slabă)</w:t>
      </w:r>
      <w:r w:rsidRPr="0048573D">
        <w:rPr>
          <w:rFonts w:eastAsia="Microsoft Sans Serif"/>
          <w:spacing w:val="-2"/>
          <w:sz w:val="24"/>
          <w:szCs w:val="24"/>
          <w:lang w:val="ro-RO"/>
        </w:rPr>
        <w:t>:</w:t>
      </w:r>
    </w:p>
    <w:p w14:paraId="18758776" w14:textId="77777777" w:rsidR="0048573D" w:rsidRPr="0048573D" w:rsidRDefault="0048573D" w:rsidP="0048573D">
      <w:pPr>
        <w:widowControl w:val="0"/>
        <w:numPr>
          <w:ilvl w:val="3"/>
          <w:numId w:val="5"/>
        </w:numPr>
        <w:tabs>
          <w:tab w:val="left" w:pos="993"/>
          <w:tab w:val="left" w:pos="1134"/>
          <w:tab w:val="left" w:pos="1350"/>
          <w:tab w:val="left" w:pos="1620"/>
        </w:tabs>
        <w:autoSpaceDE w:val="0"/>
        <w:autoSpaceDN w:val="0"/>
        <w:ind w:left="0" w:firstLine="720"/>
        <w:rPr>
          <w:rFonts w:eastAsia="Aptos"/>
          <w:kern w:val="2"/>
          <w:sz w:val="24"/>
          <w:szCs w:val="24"/>
          <w:lang w:val="ro-RO"/>
        </w:rPr>
      </w:pPr>
      <w:r w:rsidRPr="0048573D">
        <w:rPr>
          <w:rFonts w:eastAsia="Aptos"/>
          <w:kern w:val="2"/>
          <w:sz w:val="24"/>
          <w:szCs w:val="24"/>
          <w:lang w:val="ro-RO"/>
        </w:rPr>
        <w:t xml:space="preserve">etapa 1 </w:t>
      </w:r>
      <w:r w:rsidRPr="0048573D">
        <w:rPr>
          <w:rFonts w:eastAsia="Aptos"/>
          <w:spacing w:val="-2"/>
          <w:kern w:val="2"/>
          <w:sz w:val="24"/>
          <w:szCs w:val="24"/>
          <w:lang w:val="ro-RO"/>
        </w:rPr>
        <w:t>(dovezi): se i</w:t>
      </w:r>
      <w:r w:rsidRPr="0048573D">
        <w:rPr>
          <w:rFonts w:eastAsia="Aptos"/>
          <w:kern w:val="2"/>
          <w:sz w:val="24"/>
          <w:szCs w:val="24"/>
          <w:lang w:val="ro-RO"/>
        </w:rPr>
        <w:t xml:space="preserve">dentifică zonele în care apar concentrațiile saline ridicate naturale (de </w:t>
      </w:r>
      <w:r w:rsidRPr="0048573D">
        <w:rPr>
          <w:rFonts w:eastAsia="Aptos"/>
          <w:spacing w:val="-2"/>
          <w:kern w:val="2"/>
          <w:sz w:val="24"/>
          <w:szCs w:val="24"/>
          <w:lang w:val="ro-RO"/>
        </w:rPr>
        <w:t xml:space="preserve">origine </w:t>
      </w:r>
      <w:r w:rsidRPr="0048573D">
        <w:rPr>
          <w:rFonts w:eastAsia="Aptos"/>
          <w:kern w:val="2"/>
          <w:sz w:val="24"/>
          <w:szCs w:val="24"/>
          <w:lang w:val="ro-RO"/>
        </w:rPr>
        <w:t>geologică</w:t>
      </w:r>
      <w:r w:rsidRPr="0048573D">
        <w:rPr>
          <w:rFonts w:eastAsia="Aptos"/>
          <w:spacing w:val="-2"/>
          <w:kern w:val="2"/>
          <w:sz w:val="24"/>
          <w:szCs w:val="24"/>
          <w:lang w:val="ro-RO"/>
        </w:rPr>
        <w:t>). Se i</w:t>
      </w:r>
      <w:r w:rsidRPr="0048573D">
        <w:rPr>
          <w:rFonts w:eastAsia="Aptos"/>
          <w:kern w:val="2"/>
          <w:sz w:val="24"/>
          <w:szCs w:val="24"/>
          <w:lang w:val="ro-RO"/>
        </w:rPr>
        <w:t>dentifică zonele în care există presiune asupra apelor subterane, din cauza pompării, și risc de intruziune de apă salină sau de altă natură</w:t>
      </w:r>
      <w:r w:rsidRPr="0048573D">
        <w:rPr>
          <w:rFonts w:eastAsia="Aptos"/>
          <w:spacing w:val="-2"/>
          <w:kern w:val="2"/>
          <w:sz w:val="24"/>
          <w:szCs w:val="24"/>
          <w:lang w:val="ro-RO"/>
        </w:rPr>
        <w:t xml:space="preserve"> </w:t>
      </w:r>
      <w:r w:rsidRPr="0048573D">
        <w:rPr>
          <w:rFonts w:eastAsia="Aptos"/>
          <w:kern w:val="2"/>
          <w:sz w:val="24"/>
          <w:szCs w:val="24"/>
          <w:lang w:val="ro-RO"/>
        </w:rPr>
        <w:t>(identificate în testul privind starea cantitativă a apelor subterane);</w:t>
      </w:r>
    </w:p>
    <w:p w14:paraId="6FDA6B78" w14:textId="77777777" w:rsidR="0048573D" w:rsidRPr="0048573D" w:rsidRDefault="0048573D" w:rsidP="0048573D">
      <w:pPr>
        <w:widowControl w:val="0"/>
        <w:numPr>
          <w:ilvl w:val="3"/>
          <w:numId w:val="5"/>
        </w:numPr>
        <w:tabs>
          <w:tab w:val="left" w:pos="993"/>
          <w:tab w:val="left" w:pos="1134"/>
          <w:tab w:val="left" w:pos="1350"/>
          <w:tab w:val="left" w:pos="1620"/>
        </w:tabs>
        <w:autoSpaceDE w:val="0"/>
        <w:autoSpaceDN w:val="0"/>
        <w:ind w:left="0" w:firstLine="720"/>
        <w:rPr>
          <w:rFonts w:eastAsia="Aptos"/>
          <w:kern w:val="2"/>
          <w:sz w:val="24"/>
          <w:szCs w:val="24"/>
          <w:lang w:val="ro-RO"/>
        </w:rPr>
      </w:pPr>
      <w:r w:rsidRPr="0048573D">
        <w:rPr>
          <w:rFonts w:eastAsia="Aptos"/>
          <w:kern w:val="2"/>
          <w:sz w:val="24"/>
          <w:szCs w:val="24"/>
          <w:lang w:val="ro-RO"/>
        </w:rPr>
        <w:t xml:space="preserve">etapa 2 (agregare și </w:t>
      </w:r>
      <w:r w:rsidRPr="0048573D">
        <w:rPr>
          <w:rFonts w:eastAsia="Aptos"/>
          <w:spacing w:val="-2"/>
          <w:kern w:val="2"/>
          <w:sz w:val="24"/>
          <w:szCs w:val="24"/>
          <w:lang w:val="ro-RO"/>
        </w:rPr>
        <w:t>localizare): se i</w:t>
      </w:r>
      <w:r w:rsidRPr="0048573D">
        <w:rPr>
          <w:rFonts w:eastAsia="Aptos"/>
          <w:kern w:val="2"/>
          <w:sz w:val="24"/>
          <w:szCs w:val="24"/>
          <w:lang w:val="ro-RO"/>
        </w:rPr>
        <w:t xml:space="preserve">dentifică punctele de monitorizare relevante, care depășesc cerințele de calitate a apelor subterane relevante și a valorilor-prag prin </w:t>
      </w:r>
      <w:r w:rsidRPr="0048573D">
        <w:rPr>
          <w:rFonts w:eastAsia="Aptos"/>
          <w:spacing w:val="-2"/>
          <w:kern w:val="2"/>
          <w:sz w:val="24"/>
          <w:szCs w:val="24"/>
          <w:lang w:val="ro-RO"/>
        </w:rPr>
        <w:t xml:space="preserve">valorile </w:t>
      </w:r>
      <w:r w:rsidRPr="0048573D">
        <w:rPr>
          <w:rFonts w:eastAsia="Aptos"/>
          <w:kern w:val="2"/>
          <w:sz w:val="24"/>
          <w:szCs w:val="24"/>
          <w:lang w:val="ro-RO"/>
        </w:rPr>
        <w:t xml:space="preserve">lor medii. Se iau în considerare localizarea acestor depășiri, împreună cu zonele de presiune asupra apelor subterane, datorate pompării și riscului de intruziune de apă salină sau de altă </w:t>
      </w:r>
      <w:r w:rsidRPr="0048573D">
        <w:rPr>
          <w:rFonts w:eastAsia="Aptos"/>
          <w:kern w:val="2"/>
          <w:sz w:val="24"/>
          <w:szCs w:val="24"/>
          <w:lang w:val="ro-RO"/>
        </w:rPr>
        <w:lastRenderedPageBreak/>
        <w:t>natură (identificate în testul privind starea cantitativă a apelor subterane). Se ia în considerare modelul conceptual al corpului de apă subterană. Intruziunea de apă salină orizontală cauzează, în principal, o problemă regională, în timp ce intruziunea de apă salină verticală poate reprezenta o problemă punctuală localizată;</w:t>
      </w:r>
    </w:p>
    <w:p w14:paraId="2959BDE0" w14:textId="77777777" w:rsidR="0048573D" w:rsidRPr="0048573D" w:rsidRDefault="0048573D" w:rsidP="0048573D">
      <w:pPr>
        <w:widowControl w:val="0"/>
        <w:numPr>
          <w:ilvl w:val="3"/>
          <w:numId w:val="5"/>
        </w:numPr>
        <w:tabs>
          <w:tab w:val="left" w:pos="993"/>
          <w:tab w:val="left" w:pos="1134"/>
          <w:tab w:val="left" w:pos="1350"/>
          <w:tab w:val="left" w:pos="1620"/>
        </w:tabs>
        <w:autoSpaceDE w:val="0"/>
        <w:autoSpaceDN w:val="0"/>
        <w:ind w:left="0" w:firstLine="720"/>
        <w:rPr>
          <w:rFonts w:eastAsia="Aptos"/>
          <w:kern w:val="2"/>
          <w:sz w:val="24"/>
          <w:szCs w:val="24"/>
          <w:lang w:val="ro-RO"/>
        </w:rPr>
      </w:pPr>
      <w:r w:rsidRPr="0048573D">
        <w:rPr>
          <w:rFonts w:eastAsia="Aptos"/>
          <w:kern w:val="2"/>
          <w:sz w:val="24"/>
          <w:szCs w:val="24"/>
          <w:lang w:val="ro-RO"/>
        </w:rPr>
        <w:t>etapa 3 (tendință): se vor calcula tendințele parametrilor-cheie, de exemplu, Cl</w:t>
      </w:r>
      <w:r w:rsidRPr="0048573D">
        <w:rPr>
          <w:rFonts w:eastAsia="Aptos"/>
          <w:kern w:val="2"/>
          <w:sz w:val="24"/>
          <w:szCs w:val="24"/>
          <w:vertAlign w:val="superscript"/>
          <w:lang w:val="ro-RO"/>
        </w:rPr>
        <w:t>-</w:t>
      </w:r>
      <w:r w:rsidRPr="0048573D">
        <w:rPr>
          <w:rFonts w:eastAsia="Aptos"/>
          <w:kern w:val="2"/>
          <w:sz w:val="24"/>
          <w:szCs w:val="24"/>
          <w:lang w:val="ro-RO"/>
        </w:rPr>
        <w:t xml:space="preserve"> și SO</w:t>
      </w:r>
      <w:r w:rsidRPr="0048573D">
        <w:rPr>
          <w:rFonts w:eastAsia="Aptos"/>
          <w:kern w:val="2"/>
          <w:sz w:val="24"/>
          <w:szCs w:val="24"/>
          <w:vertAlign w:val="subscript"/>
          <w:lang w:val="ro-RO"/>
        </w:rPr>
        <w:t>4</w:t>
      </w:r>
      <w:r w:rsidRPr="0048573D">
        <w:rPr>
          <w:rFonts w:eastAsia="Aptos"/>
          <w:kern w:val="2"/>
          <w:sz w:val="24"/>
          <w:szCs w:val="24"/>
          <w:vertAlign w:val="superscript"/>
          <w:lang w:val="ro-RO"/>
        </w:rPr>
        <w:t>2-</w:t>
      </w:r>
      <w:r w:rsidRPr="0048573D">
        <w:rPr>
          <w:rFonts w:eastAsia="Aptos"/>
          <w:kern w:val="2"/>
          <w:sz w:val="24"/>
          <w:szCs w:val="24"/>
          <w:lang w:val="ro-RO"/>
        </w:rPr>
        <w:t xml:space="preserve"> sau conductivitatea hidraulică, și orice alte substanțe relevante care indică extinderea intruziunilor de apă salină. Evaluarea tendințelor este parte integrantă a testului de stare pentru intruziunile de apă salină și de altă natură și a testului privind absența deteriorării apei destinate consumului uman. Evaluarea tendințelor, în aceste cazuri, se aplică la punctele de monitorizare, care sunt adecvate pentru procedurile relevante de evaluare a stării corpului de apă subterană;</w:t>
      </w:r>
    </w:p>
    <w:p w14:paraId="72D607C6" w14:textId="77777777" w:rsidR="0048573D" w:rsidRPr="0048573D" w:rsidRDefault="0048573D" w:rsidP="0048573D">
      <w:pPr>
        <w:widowControl w:val="0"/>
        <w:numPr>
          <w:ilvl w:val="3"/>
          <w:numId w:val="5"/>
        </w:numPr>
        <w:tabs>
          <w:tab w:val="left" w:pos="993"/>
          <w:tab w:val="left" w:pos="1134"/>
          <w:tab w:val="left" w:pos="1350"/>
          <w:tab w:val="left" w:pos="1620"/>
        </w:tabs>
        <w:autoSpaceDE w:val="0"/>
        <w:autoSpaceDN w:val="0"/>
        <w:ind w:left="0" w:firstLine="720"/>
        <w:rPr>
          <w:rFonts w:eastAsia="Aptos"/>
          <w:kern w:val="2"/>
          <w:sz w:val="24"/>
          <w:szCs w:val="24"/>
          <w:lang w:val="ro-RO"/>
        </w:rPr>
      </w:pPr>
      <w:r w:rsidRPr="0048573D">
        <w:rPr>
          <w:rFonts w:eastAsia="Aptos"/>
          <w:kern w:val="2"/>
          <w:sz w:val="24"/>
          <w:szCs w:val="24"/>
          <w:lang w:val="ro-RO"/>
        </w:rPr>
        <w:t xml:space="preserve">etapa 4 (impacturi): se identifică orice impact semnificativ asupra punctelor de exploatare, ca urmare a unei </w:t>
      </w:r>
      <w:r w:rsidRPr="0048573D">
        <w:rPr>
          <w:rFonts w:eastAsia="Aptos"/>
          <w:spacing w:val="-2"/>
          <w:kern w:val="2"/>
          <w:sz w:val="24"/>
          <w:szCs w:val="24"/>
          <w:lang w:val="ro-RO"/>
        </w:rPr>
        <w:t xml:space="preserve">intruziuni </w:t>
      </w:r>
      <w:r w:rsidRPr="0048573D">
        <w:rPr>
          <w:rFonts w:eastAsia="Aptos"/>
          <w:kern w:val="2"/>
          <w:sz w:val="24"/>
          <w:szCs w:val="24"/>
          <w:lang w:val="ro-RO"/>
        </w:rPr>
        <w:t>de apă salină</w:t>
      </w:r>
      <w:r w:rsidRPr="0048573D">
        <w:rPr>
          <w:rFonts w:eastAsia="Aptos"/>
          <w:spacing w:val="-2"/>
          <w:kern w:val="2"/>
          <w:sz w:val="24"/>
          <w:szCs w:val="24"/>
          <w:lang w:val="ro-RO"/>
        </w:rPr>
        <w:t>.</w:t>
      </w:r>
    </w:p>
    <w:p w14:paraId="17F52920" w14:textId="77777777" w:rsidR="0048573D" w:rsidRPr="0048573D" w:rsidRDefault="0048573D" w:rsidP="0048573D">
      <w:pPr>
        <w:widowControl w:val="0"/>
        <w:autoSpaceDE w:val="0"/>
        <w:autoSpaceDN w:val="0"/>
        <w:spacing w:line="276" w:lineRule="auto"/>
        <w:ind w:firstLine="141"/>
        <w:rPr>
          <w:rFonts w:eastAsia="Microsoft Sans Serif"/>
          <w:sz w:val="24"/>
          <w:szCs w:val="24"/>
          <w:lang w:val="ro-RO"/>
        </w:rPr>
      </w:pPr>
      <w:r w:rsidRPr="0048573D">
        <w:rPr>
          <w:sz w:val="24"/>
          <w:szCs w:val="24"/>
          <w:lang w:val="ro-RO" w:eastAsia="ro-RO"/>
        </w:rPr>
        <w:t xml:space="preserve"> </w:t>
      </w:r>
      <w:r w:rsidRPr="0048573D">
        <w:rPr>
          <w:rFonts w:eastAsia="Microsoft Sans Serif"/>
          <w:noProof/>
          <w:sz w:val="24"/>
          <w:szCs w:val="24"/>
          <w:lang w:val="ro-RO"/>
        </w:rPr>
        <w:drawing>
          <wp:inline distT="0" distB="0" distL="0" distR="0" wp14:anchorId="6AC0E733" wp14:editId="0572737C">
            <wp:extent cx="5763260" cy="6816725"/>
            <wp:effectExtent l="0" t="0" r="8890" b="3175"/>
            <wp:docPr id="1281523730" name="Imagine 121" descr="O imagine care conține text, diagramă, linie, origami&#10;&#10;Conținutul generat de inteligența artificială poate fi inco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81523730" name="Imagine 121" descr="O imagine care conține text, diagramă, linie, origami&#10;&#10;Conținutul generat de inteligența artificială poate fi incorect."/>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5763260" cy="6816725"/>
                    </a:xfrm>
                    <a:prstGeom prst="rect">
                      <a:avLst/>
                    </a:prstGeom>
                    <a:noFill/>
                    <a:ln>
                      <a:noFill/>
                    </a:ln>
                  </pic:spPr>
                </pic:pic>
              </a:graphicData>
            </a:graphic>
          </wp:inline>
        </w:drawing>
      </w:r>
    </w:p>
    <w:p w14:paraId="33375D35" w14:textId="77777777" w:rsidR="0048573D" w:rsidRPr="0048573D" w:rsidRDefault="0048573D" w:rsidP="0048573D">
      <w:pPr>
        <w:widowControl w:val="0"/>
        <w:autoSpaceDE w:val="0"/>
        <w:autoSpaceDN w:val="0"/>
        <w:spacing w:line="276" w:lineRule="auto"/>
        <w:ind w:firstLine="141"/>
        <w:rPr>
          <w:rFonts w:eastAsia="Microsoft Sans Serif"/>
          <w:sz w:val="24"/>
          <w:szCs w:val="24"/>
          <w:lang w:val="ro-RO"/>
        </w:rPr>
      </w:pPr>
    </w:p>
    <w:p w14:paraId="6DFF9703" w14:textId="77777777" w:rsidR="0048573D" w:rsidRPr="0048573D" w:rsidRDefault="0048573D" w:rsidP="0048573D">
      <w:pPr>
        <w:widowControl w:val="0"/>
        <w:autoSpaceDE w:val="0"/>
        <w:autoSpaceDN w:val="0"/>
        <w:ind w:left="141" w:firstLine="579"/>
        <w:rPr>
          <w:rFonts w:eastAsia="Microsoft Sans Serif"/>
          <w:sz w:val="24"/>
          <w:szCs w:val="24"/>
          <w:lang w:val="ro-RO"/>
        </w:rPr>
      </w:pPr>
      <w:r w:rsidRPr="0048573D">
        <w:rPr>
          <w:rFonts w:eastAsia="Microsoft Sans Serif"/>
          <w:sz w:val="24"/>
          <w:szCs w:val="24"/>
          <w:lang w:val="ro-RO"/>
        </w:rPr>
        <w:lastRenderedPageBreak/>
        <w:t>La fiecare etapă a evaluării, se va lua în considerare modelul conceptual (de exemplu, presiunea, vulnerabilitatea, starea impactului) al corpului de apă subterană.</w:t>
      </w:r>
    </w:p>
    <w:p w14:paraId="0151495A" w14:textId="77777777" w:rsidR="0048573D" w:rsidRPr="0048573D" w:rsidRDefault="0048573D" w:rsidP="0048573D">
      <w:pPr>
        <w:ind w:left="142" w:firstLine="0"/>
        <w:rPr>
          <w:rFonts w:eastAsia="Aptos"/>
          <w:b/>
          <w:bCs/>
          <w:iCs/>
          <w:kern w:val="2"/>
          <w:sz w:val="24"/>
          <w:szCs w:val="24"/>
          <w:lang w:val="ro-RO"/>
        </w:rPr>
      </w:pPr>
      <w:bookmarkStart w:id="0" w:name="_bookmark42"/>
      <w:bookmarkEnd w:id="0"/>
    </w:p>
    <w:p w14:paraId="2677AD88" w14:textId="77777777" w:rsidR="0048573D" w:rsidRPr="0048573D" w:rsidRDefault="0048573D" w:rsidP="0048573D">
      <w:pPr>
        <w:ind w:left="142" w:firstLine="0"/>
        <w:jc w:val="center"/>
        <w:rPr>
          <w:rFonts w:eastAsia="Aptos"/>
          <w:i/>
          <w:kern w:val="2"/>
          <w:sz w:val="24"/>
          <w:szCs w:val="24"/>
          <w:lang w:val="ro-RO"/>
        </w:rPr>
      </w:pPr>
      <w:r w:rsidRPr="0048573D">
        <w:rPr>
          <w:rFonts w:eastAsia="Aptos"/>
          <w:b/>
          <w:bCs/>
          <w:iCs/>
          <w:kern w:val="2"/>
          <w:sz w:val="24"/>
          <w:szCs w:val="24"/>
          <w:lang w:val="ro-RO"/>
        </w:rPr>
        <w:t xml:space="preserve">Figura 2. </w:t>
      </w:r>
      <w:r w:rsidRPr="0048573D">
        <w:rPr>
          <w:rFonts w:eastAsia="Aptos"/>
          <w:i/>
          <w:kern w:val="2"/>
          <w:sz w:val="24"/>
          <w:szCs w:val="24"/>
          <w:lang w:val="ro-RO"/>
        </w:rPr>
        <w:t xml:space="preserve">Procedura pentru testarea </w:t>
      </w:r>
      <w:r w:rsidRPr="0048573D">
        <w:rPr>
          <w:rFonts w:eastAsia="Aptos"/>
          <w:i/>
          <w:spacing w:val="-2"/>
          <w:kern w:val="2"/>
          <w:sz w:val="24"/>
          <w:szCs w:val="24"/>
          <w:lang w:val="ro-RO"/>
        </w:rPr>
        <w:t xml:space="preserve">intruziunilor </w:t>
      </w:r>
      <w:r w:rsidRPr="0048573D">
        <w:rPr>
          <w:rFonts w:eastAsia="Aptos"/>
          <w:i/>
          <w:kern w:val="2"/>
          <w:sz w:val="24"/>
          <w:szCs w:val="24"/>
          <w:lang w:val="ro-RO"/>
        </w:rPr>
        <w:t xml:space="preserve">de apă salină </w:t>
      </w:r>
    </w:p>
    <w:p w14:paraId="5848F7D9" w14:textId="77777777" w:rsidR="0048573D" w:rsidRPr="0048573D" w:rsidRDefault="0048573D" w:rsidP="0048573D">
      <w:pPr>
        <w:ind w:left="142" w:firstLine="0"/>
        <w:jc w:val="center"/>
        <w:rPr>
          <w:rFonts w:eastAsia="Aptos"/>
          <w:i/>
          <w:kern w:val="2"/>
          <w:sz w:val="24"/>
          <w:szCs w:val="24"/>
          <w:lang w:val="ro-RO"/>
        </w:rPr>
      </w:pPr>
      <w:r w:rsidRPr="0048573D">
        <w:rPr>
          <w:rFonts w:eastAsia="Aptos"/>
          <w:i/>
          <w:kern w:val="2"/>
          <w:sz w:val="24"/>
          <w:szCs w:val="24"/>
          <w:lang w:val="ro-RO"/>
        </w:rPr>
        <w:t>și de altă natură (apă de calitate slabă)</w:t>
      </w:r>
    </w:p>
    <w:p w14:paraId="02592314" w14:textId="77777777" w:rsidR="0048573D" w:rsidRPr="0048573D" w:rsidRDefault="0048573D" w:rsidP="0048573D">
      <w:pPr>
        <w:tabs>
          <w:tab w:val="left" w:pos="1350"/>
          <w:tab w:val="left" w:pos="1620"/>
          <w:tab w:val="left" w:pos="6386"/>
        </w:tabs>
        <w:ind w:firstLine="990"/>
        <w:rPr>
          <w:sz w:val="24"/>
          <w:szCs w:val="24"/>
          <w:lang w:val="ro-RO" w:eastAsia="ru-RU"/>
        </w:rPr>
      </w:pPr>
    </w:p>
    <w:p w14:paraId="30A36CF7" w14:textId="77777777" w:rsidR="0048573D" w:rsidRPr="0048573D" w:rsidRDefault="0048573D" w:rsidP="0048573D">
      <w:pPr>
        <w:keepNext/>
        <w:keepLines/>
        <w:tabs>
          <w:tab w:val="left" w:pos="862"/>
          <w:tab w:val="left" w:pos="1080"/>
        </w:tabs>
        <w:ind w:firstLine="0"/>
        <w:jc w:val="center"/>
        <w:outlineLvl w:val="3"/>
        <w:rPr>
          <w:b/>
          <w:bCs/>
          <w:kern w:val="2"/>
          <w:sz w:val="24"/>
          <w:szCs w:val="24"/>
          <w:lang w:val="ro-RO"/>
        </w:rPr>
      </w:pPr>
      <w:r w:rsidRPr="0048573D">
        <w:rPr>
          <w:b/>
          <w:bCs/>
          <w:kern w:val="2"/>
          <w:sz w:val="24"/>
          <w:szCs w:val="24"/>
          <w:lang w:val="ro-RO"/>
        </w:rPr>
        <w:t>Testul</w:t>
      </w:r>
      <w:r w:rsidRPr="0048573D">
        <w:rPr>
          <w:b/>
          <w:bCs/>
          <w:i/>
          <w:iCs/>
          <w:kern w:val="2"/>
          <w:sz w:val="24"/>
          <w:szCs w:val="24"/>
          <w:lang w:val="ro-RO"/>
        </w:rPr>
        <w:t xml:space="preserve"> </w:t>
      </w:r>
      <w:r w:rsidRPr="0048573D">
        <w:rPr>
          <w:b/>
          <w:bCs/>
          <w:kern w:val="2"/>
          <w:sz w:val="24"/>
          <w:szCs w:val="24"/>
          <w:lang w:val="ro-RO"/>
        </w:rPr>
        <w:t xml:space="preserve">3. Diminuarea semnificativă a stării chimice și ecologice </w:t>
      </w:r>
    </w:p>
    <w:p w14:paraId="08980A24" w14:textId="77777777" w:rsidR="0048573D" w:rsidRPr="0048573D" w:rsidRDefault="0048573D" w:rsidP="0048573D">
      <w:pPr>
        <w:keepNext/>
        <w:keepLines/>
        <w:tabs>
          <w:tab w:val="left" w:pos="862"/>
          <w:tab w:val="left" w:pos="1080"/>
        </w:tabs>
        <w:ind w:firstLine="0"/>
        <w:jc w:val="center"/>
        <w:outlineLvl w:val="3"/>
        <w:rPr>
          <w:b/>
          <w:bCs/>
          <w:kern w:val="2"/>
          <w:sz w:val="24"/>
          <w:szCs w:val="24"/>
          <w:lang w:val="ro-RO"/>
        </w:rPr>
      </w:pPr>
      <w:r w:rsidRPr="0048573D">
        <w:rPr>
          <w:b/>
          <w:bCs/>
          <w:kern w:val="2"/>
          <w:sz w:val="24"/>
          <w:szCs w:val="24"/>
          <w:lang w:val="ro-RO"/>
        </w:rPr>
        <w:t xml:space="preserve">a apelor de suprafață asociate în urma transferului de poluanți </w:t>
      </w:r>
    </w:p>
    <w:p w14:paraId="14D8AD54" w14:textId="5D0214F7" w:rsidR="0048573D" w:rsidRPr="0048573D" w:rsidRDefault="0048573D" w:rsidP="0048573D">
      <w:pPr>
        <w:keepNext/>
        <w:keepLines/>
        <w:tabs>
          <w:tab w:val="left" w:pos="862"/>
          <w:tab w:val="left" w:pos="1080"/>
        </w:tabs>
        <w:ind w:firstLine="0"/>
        <w:jc w:val="center"/>
        <w:outlineLvl w:val="3"/>
        <w:rPr>
          <w:kern w:val="2"/>
          <w:sz w:val="24"/>
          <w:szCs w:val="24"/>
          <w:lang w:val="ro-RO"/>
        </w:rPr>
      </w:pPr>
      <w:r w:rsidRPr="0048573D">
        <w:rPr>
          <w:b/>
          <w:bCs/>
          <w:kern w:val="2"/>
          <w:sz w:val="24"/>
          <w:szCs w:val="24"/>
          <w:lang w:val="ro-RO"/>
        </w:rPr>
        <w:t>din corpul de apă subterană</w:t>
      </w:r>
    </w:p>
    <w:p w14:paraId="2121CD22" w14:textId="33EB35F4" w:rsidR="0048573D" w:rsidRPr="0048573D" w:rsidRDefault="0048573D" w:rsidP="0048573D">
      <w:pPr>
        <w:keepNext/>
        <w:keepLines/>
        <w:tabs>
          <w:tab w:val="left" w:pos="862"/>
          <w:tab w:val="left" w:pos="1080"/>
        </w:tabs>
        <w:ind w:firstLine="720"/>
        <w:outlineLvl w:val="3"/>
        <w:rPr>
          <w:kern w:val="2"/>
          <w:sz w:val="24"/>
          <w:szCs w:val="24"/>
          <w:lang w:val="ro-RO"/>
        </w:rPr>
      </w:pPr>
      <w:r w:rsidRPr="0048573D">
        <w:rPr>
          <w:kern w:val="2"/>
          <w:sz w:val="24"/>
          <w:szCs w:val="24"/>
          <w:lang w:val="ro-RO"/>
        </w:rPr>
        <w:t xml:space="preserve">Procedura pentru acest test este prezentată în </w:t>
      </w:r>
      <w:hyperlink w:anchor="_bookmark51" w:history="1">
        <w:r w:rsidRPr="0048573D">
          <w:rPr>
            <w:kern w:val="2"/>
            <w:sz w:val="24"/>
            <w:szCs w:val="24"/>
            <w:lang w:val="ro-RO"/>
          </w:rPr>
          <w:t xml:space="preserve">figura </w:t>
        </w:r>
      </w:hyperlink>
      <w:r w:rsidRPr="0048573D">
        <w:rPr>
          <w:kern w:val="2"/>
          <w:sz w:val="24"/>
          <w:szCs w:val="24"/>
          <w:lang w:val="ro-RO"/>
        </w:rPr>
        <w:t>3.</w:t>
      </w:r>
    </w:p>
    <w:p w14:paraId="28C748BA" w14:textId="77777777" w:rsidR="0048573D" w:rsidRPr="0048573D" w:rsidRDefault="0048573D" w:rsidP="0048573D">
      <w:pPr>
        <w:widowControl w:val="0"/>
        <w:numPr>
          <w:ilvl w:val="0"/>
          <w:numId w:val="9"/>
        </w:numPr>
        <w:tabs>
          <w:tab w:val="left" w:pos="1080"/>
        </w:tabs>
        <w:autoSpaceDE w:val="0"/>
        <w:autoSpaceDN w:val="0"/>
        <w:ind w:left="0" w:firstLine="720"/>
        <w:rPr>
          <w:rFonts w:eastAsia="Microsoft Sans Serif"/>
          <w:sz w:val="24"/>
          <w:szCs w:val="24"/>
          <w:lang w:val="ro-RO"/>
        </w:rPr>
      </w:pPr>
      <w:r w:rsidRPr="0048573D">
        <w:rPr>
          <w:rFonts w:eastAsia="Microsoft Sans Serif"/>
          <w:sz w:val="24"/>
          <w:szCs w:val="24"/>
          <w:lang w:val="ro-RO"/>
        </w:rPr>
        <w:t>Acest test evaluează</w:t>
      </w:r>
      <w:r w:rsidRPr="0048573D">
        <w:rPr>
          <w:rFonts w:eastAsia="Microsoft Sans Serif"/>
          <w:spacing w:val="-5"/>
          <w:sz w:val="24"/>
          <w:szCs w:val="24"/>
          <w:lang w:val="ro-RO"/>
        </w:rPr>
        <w:t>:</w:t>
      </w:r>
    </w:p>
    <w:p w14:paraId="003DC3F7" w14:textId="77777777" w:rsidR="0048573D" w:rsidRPr="0048573D" w:rsidRDefault="0048573D" w:rsidP="0048573D">
      <w:pPr>
        <w:widowControl w:val="0"/>
        <w:numPr>
          <w:ilvl w:val="0"/>
          <w:numId w:val="11"/>
        </w:numPr>
        <w:tabs>
          <w:tab w:val="left" w:pos="566"/>
          <w:tab w:val="left" w:pos="1080"/>
          <w:tab w:val="left" w:pos="1260"/>
        </w:tabs>
        <w:autoSpaceDE w:val="0"/>
        <w:autoSpaceDN w:val="0"/>
        <w:ind w:left="0" w:firstLine="720"/>
        <w:contextualSpacing/>
        <w:rPr>
          <w:rFonts w:eastAsia="Aptos"/>
          <w:kern w:val="2"/>
          <w:sz w:val="24"/>
          <w:szCs w:val="24"/>
          <w:lang w:val="ro-RO"/>
        </w:rPr>
      </w:pPr>
      <w:r w:rsidRPr="0048573D">
        <w:rPr>
          <w:rFonts w:eastAsia="Aptos"/>
          <w:kern w:val="2"/>
          <w:sz w:val="24"/>
          <w:szCs w:val="24"/>
          <w:lang w:val="ro-RO"/>
        </w:rPr>
        <w:t xml:space="preserve">diminuarea semnificativă a stării ecologice a apelor de suprafață; </w:t>
      </w:r>
      <w:r w:rsidRPr="0048573D">
        <w:rPr>
          <w:rFonts w:eastAsia="Aptos"/>
          <w:spacing w:val="-5"/>
          <w:kern w:val="2"/>
          <w:sz w:val="24"/>
          <w:szCs w:val="24"/>
          <w:lang w:val="ro-RO"/>
        </w:rPr>
        <w:t>și</w:t>
      </w:r>
    </w:p>
    <w:p w14:paraId="26137E4A" w14:textId="0175EB7E" w:rsidR="0048573D" w:rsidRPr="0048573D" w:rsidRDefault="0048573D" w:rsidP="0048573D">
      <w:pPr>
        <w:widowControl w:val="0"/>
        <w:numPr>
          <w:ilvl w:val="0"/>
          <w:numId w:val="11"/>
        </w:numPr>
        <w:tabs>
          <w:tab w:val="left" w:pos="566"/>
          <w:tab w:val="left" w:pos="1080"/>
          <w:tab w:val="left" w:pos="1260"/>
        </w:tabs>
        <w:autoSpaceDE w:val="0"/>
        <w:autoSpaceDN w:val="0"/>
        <w:ind w:left="0" w:firstLine="720"/>
        <w:rPr>
          <w:rFonts w:eastAsia="Aptos"/>
          <w:kern w:val="2"/>
          <w:sz w:val="24"/>
          <w:szCs w:val="24"/>
          <w:lang w:val="ro-RO"/>
        </w:rPr>
      </w:pPr>
      <w:r w:rsidRPr="0048573D">
        <w:rPr>
          <w:rFonts w:eastAsia="Aptos"/>
          <w:kern w:val="2"/>
          <w:sz w:val="24"/>
          <w:szCs w:val="24"/>
          <w:lang w:val="ro-RO"/>
        </w:rPr>
        <w:t xml:space="preserve">diminuarea semnificativă a stării </w:t>
      </w:r>
      <w:r w:rsidRPr="0048573D">
        <w:rPr>
          <w:rFonts w:eastAsia="Aptos"/>
          <w:spacing w:val="-2"/>
          <w:kern w:val="2"/>
          <w:sz w:val="24"/>
          <w:szCs w:val="24"/>
          <w:lang w:val="ro-RO"/>
        </w:rPr>
        <w:t xml:space="preserve">chimice a </w:t>
      </w:r>
      <w:r w:rsidRPr="0048573D">
        <w:rPr>
          <w:rFonts w:eastAsia="Aptos"/>
          <w:kern w:val="2"/>
          <w:sz w:val="24"/>
          <w:szCs w:val="24"/>
          <w:lang w:val="ro-RO"/>
        </w:rPr>
        <w:t>apelor de suprafață</w:t>
      </w:r>
      <w:r w:rsidRPr="0048573D">
        <w:rPr>
          <w:rFonts w:eastAsia="Aptos"/>
          <w:spacing w:val="-2"/>
          <w:kern w:val="2"/>
          <w:sz w:val="24"/>
          <w:szCs w:val="24"/>
          <w:lang w:val="ro-RO"/>
        </w:rPr>
        <w:t>.</w:t>
      </w:r>
    </w:p>
    <w:p w14:paraId="54E09959" w14:textId="77777777" w:rsidR="0048573D" w:rsidRPr="0048573D" w:rsidRDefault="0048573D" w:rsidP="0048573D">
      <w:pPr>
        <w:widowControl w:val="0"/>
        <w:numPr>
          <w:ilvl w:val="0"/>
          <w:numId w:val="9"/>
        </w:numPr>
        <w:tabs>
          <w:tab w:val="left" w:pos="1080"/>
        </w:tabs>
        <w:autoSpaceDE w:val="0"/>
        <w:autoSpaceDN w:val="0"/>
        <w:ind w:left="0" w:firstLine="720"/>
        <w:rPr>
          <w:rFonts w:eastAsia="Microsoft Sans Serif"/>
          <w:sz w:val="24"/>
          <w:szCs w:val="24"/>
          <w:lang w:val="ro-RO"/>
        </w:rPr>
      </w:pPr>
      <w:r w:rsidRPr="0048573D">
        <w:rPr>
          <w:rFonts w:eastAsia="Microsoft Sans Serif"/>
          <w:sz w:val="24"/>
          <w:szCs w:val="24"/>
          <w:lang w:val="ro-RO"/>
        </w:rPr>
        <w:t xml:space="preserve">Pe baza cerințelor legale, evaluarea ia în considerare următoarele </w:t>
      </w:r>
      <w:r w:rsidRPr="0048573D">
        <w:rPr>
          <w:rFonts w:eastAsia="Microsoft Sans Serif"/>
          <w:spacing w:val="-2"/>
          <w:sz w:val="24"/>
          <w:szCs w:val="24"/>
          <w:lang w:val="ro-RO"/>
        </w:rPr>
        <w:t>elemente:</w:t>
      </w:r>
    </w:p>
    <w:p w14:paraId="4767DB93" w14:textId="77777777" w:rsidR="0048573D" w:rsidRPr="0048573D" w:rsidRDefault="0048573D" w:rsidP="0048573D">
      <w:pPr>
        <w:widowControl w:val="0"/>
        <w:numPr>
          <w:ilvl w:val="3"/>
          <w:numId w:val="8"/>
        </w:numPr>
        <w:tabs>
          <w:tab w:val="left" w:pos="1080"/>
          <w:tab w:val="left" w:pos="1260"/>
        </w:tabs>
        <w:autoSpaceDE w:val="0"/>
        <w:autoSpaceDN w:val="0"/>
        <w:ind w:left="0" w:firstLine="720"/>
        <w:rPr>
          <w:rFonts w:eastAsia="Aptos"/>
          <w:kern w:val="2"/>
          <w:sz w:val="24"/>
          <w:szCs w:val="24"/>
          <w:lang w:val="ro-RO"/>
        </w:rPr>
      </w:pPr>
      <w:r w:rsidRPr="0048573D">
        <w:rPr>
          <w:rFonts w:eastAsia="Aptos"/>
          <w:kern w:val="2"/>
          <w:sz w:val="24"/>
          <w:szCs w:val="24"/>
          <w:lang w:val="ro-RO"/>
        </w:rPr>
        <w:t>criteriile de evaluare a stării chimice a apelor subterane pentru acest test;</w:t>
      </w:r>
    </w:p>
    <w:p w14:paraId="765F73FC" w14:textId="77777777" w:rsidR="0048573D" w:rsidRPr="0048573D" w:rsidRDefault="0048573D" w:rsidP="0048573D">
      <w:pPr>
        <w:widowControl w:val="0"/>
        <w:numPr>
          <w:ilvl w:val="3"/>
          <w:numId w:val="8"/>
        </w:numPr>
        <w:tabs>
          <w:tab w:val="left" w:pos="1080"/>
          <w:tab w:val="left" w:pos="1260"/>
        </w:tabs>
        <w:autoSpaceDE w:val="0"/>
        <w:autoSpaceDN w:val="0"/>
        <w:ind w:left="0" w:firstLine="720"/>
        <w:outlineLvl w:val="2"/>
        <w:rPr>
          <w:kern w:val="2"/>
          <w:sz w:val="24"/>
          <w:szCs w:val="24"/>
          <w:lang w:val="ro-RO"/>
        </w:rPr>
      </w:pPr>
      <w:r w:rsidRPr="0048573D">
        <w:rPr>
          <w:spacing w:val="-2"/>
          <w:kern w:val="2"/>
          <w:sz w:val="24"/>
          <w:szCs w:val="24"/>
          <w:lang w:val="ro-RO"/>
        </w:rPr>
        <w:t xml:space="preserve">agregarea </w:t>
      </w:r>
      <w:r w:rsidRPr="0048573D">
        <w:rPr>
          <w:kern w:val="2"/>
          <w:sz w:val="24"/>
          <w:szCs w:val="24"/>
          <w:lang w:val="ro-RO"/>
        </w:rPr>
        <w:t>datelor;</w:t>
      </w:r>
    </w:p>
    <w:p w14:paraId="46F185BB" w14:textId="77777777" w:rsidR="0048573D" w:rsidRPr="0048573D" w:rsidRDefault="0048573D" w:rsidP="0048573D">
      <w:pPr>
        <w:widowControl w:val="0"/>
        <w:numPr>
          <w:ilvl w:val="3"/>
          <w:numId w:val="8"/>
        </w:numPr>
        <w:tabs>
          <w:tab w:val="left" w:pos="566"/>
          <w:tab w:val="left" w:pos="1080"/>
          <w:tab w:val="left" w:pos="1260"/>
        </w:tabs>
        <w:autoSpaceDE w:val="0"/>
        <w:autoSpaceDN w:val="0"/>
        <w:ind w:left="0" w:firstLine="720"/>
        <w:rPr>
          <w:rFonts w:eastAsia="Aptos"/>
          <w:kern w:val="2"/>
          <w:sz w:val="24"/>
          <w:szCs w:val="24"/>
          <w:lang w:val="ro-RO"/>
        </w:rPr>
      </w:pPr>
      <w:r w:rsidRPr="0048573D">
        <w:rPr>
          <w:rFonts w:eastAsia="Aptos"/>
          <w:kern w:val="2"/>
          <w:sz w:val="24"/>
          <w:szCs w:val="24"/>
          <w:lang w:val="ro-RO"/>
        </w:rPr>
        <w:t xml:space="preserve">locul și suprafața </w:t>
      </w:r>
      <w:r w:rsidRPr="0048573D">
        <w:rPr>
          <w:rFonts w:eastAsia="Aptos"/>
          <w:spacing w:val="-2"/>
          <w:kern w:val="2"/>
          <w:sz w:val="24"/>
          <w:szCs w:val="24"/>
          <w:lang w:val="ro-RO"/>
        </w:rPr>
        <w:t>depășirii;</w:t>
      </w:r>
    </w:p>
    <w:p w14:paraId="45BC86F3" w14:textId="7F6C5C48" w:rsidR="0048573D" w:rsidRPr="0048573D" w:rsidRDefault="0048573D" w:rsidP="0048573D">
      <w:pPr>
        <w:widowControl w:val="0"/>
        <w:numPr>
          <w:ilvl w:val="3"/>
          <w:numId w:val="8"/>
        </w:numPr>
        <w:tabs>
          <w:tab w:val="left" w:pos="1080"/>
          <w:tab w:val="left" w:pos="1260"/>
        </w:tabs>
        <w:autoSpaceDE w:val="0"/>
        <w:autoSpaceDN w:val="0"/>
        <w:ind w:left="0" w:firstLine="720"/>
        <w:rPr>
          <w:rFonts w:eastAsia="Aptos"/>
          <w:kern w:val="2"/>
          <w:sz w:val="24"/>
          <w:szCs w:val="24"/>
          <w:lang w:val="ro-RO"/>
        </w:rPr>
      </w:pPr>
      <w:r w:rsidRPr="0048573D">
        <w:rPr>
          <w:rFonts w:eastAsia="Aptos"/>
          <w:kern w:val="2"/>
          <w:sz w:val="24"/>
          <w:szCs w:val="24"/>
          <w:lang w:val="ro-RO"/>
        </w:rPr>
        <w:t>confidența în evaluare</w:t>
      </w:r>
      <w:r w:rsidRPr="0048573D">
        <w:rPr>
          <w:rFonts w:eastAsia="Aptos"/>
          <w:spacing w:val="-2"/>
          <w:kern w:val="2"/>
          <w:sz w:val="24"/>
          <w:szCs w:val="24"/>
          <w:lang w:val="ro-RO"/>
        </w:rPr>
        <w:t>.</w:t>
      </w:r>
    </w:p>
    <w:p w14:paraId="364177BA" w14:textId="41F56804" w:rsidR="0048573D" w:rsidRPr="0048573D" w:rsidRDefault="0048573D" w:rsidP="0048573D">
      <w:pPr>
        <w:widowControl w:val="0"/>
        <w:numPr>
          <w:ilvl w:val="0"/>
          <w:numId w:val="9"/>
        </w:numPr>
        <w:tabs>
          <w:tab w:val="left" w:pos="1080"/>
        </w:tabs>
        <w:autoSpaceDE w:val="0"/>
        <w:autoSpaceDN w:val="0"/>
        <w:ind w:left="0" w:firstLine="720"/>
        <w:rPr>
          <w:rFonts w:eastAsia="Microsoft Sans Serif"/>
          <w:sz w:val="24"/>
          <w:szCs w:val="24"/>
          <w:lang w:val="ro-RO"/>
        </w:rPr>
      </w:pPr>
      <w:r w:rsidRPr="0048573D">
        <w:rPr>
          <w:rFonts w:eastAsia="Microsoft Sans Serif"/>
          <w:sz w:val="24"/>
          <w:szCs w:val="24"/>
          <w:lang w:val="ro-RO"/>
        </w:rPr>
        <w:t>Starea  ecologică sau chimică este determinată printr-o combinație de rezultate ale clasificării apelor de suprafață și o evaluare a aporturilor chimice (transferul de poluanți) din corpurile de apă subterană în corpurile de apă de suprafață. Testul este conceput pentru a determina dacă transferul de poluanți din apele subterane în apele de suprafață sau orice impact consecutiv asupra stării ecologice a apelor de suprafață este suficient pentru a amenința obiectivele de mediu pentru corpurile de apă de suprafață asociate.</w:t>
      </w:r>
    </w:p>
    <w:p w14:paraId="39774AA6" w14:textId="562B1EBF" w:rsidR="0048573D" w:rsidRPr="0048573D" w:rsidRDefault="0048573D" w:rsidP="0048573D">
      <w:pPr>
        <w:widowControl w:val="0"/>
        <w:numPr>
          <w:ilvl w:val="0"/>
          <w:numId w:val="9"/>
        </w:numPr>
        <w:tabs>
          <w:tab w:val="left" w:pos="1080"/>
        </w:tabs>
        <w:autoSpaceDE w:val="0"/>
        <w:autoSpaceDN w:val="0"/>
        <w:ind w:left="0" w:firstLine="720"/>
        <w:rPr>
          <w:rFonts w:eastAsia="Microsoft Sans Serif"/>
          <w:sz w:val="24"/>
          <w:szCs w:val="24"/>
          <w:lang w:val="ro-RO"/>
        </w:rPr>
      </w:pPr>
      <w:r w:rsidRPr="0048573D">
        <w:rPr>
          <w:rFonts w:eastAsia="Microsoft Sans Serif"/>
          <w:sz w:val="24"/>
          <w:szCs w:val="24"/>
          <w:lang w:val="ro-RO"/>
        </w:rPr>
        <w:t>Testul trebuie efectuat pentru toate corpurile de apă subterană care sunt conectate la corpurile de apă de suprafață cu risc, luând în considerare modelul conceptual al fiecărui corp de apă subterană.</w:t>
      </w:r>
    </w:p>
    <w:p w14:paraId="30778D4F" w14:textId="77777777" w:rsidR="0048573D" w:rsidRPr="0048573D" w:rsidRDefault="0048573D" w:rsidP="0048573D">
      <w:pPr>
        <w:widowControl w:val="0"/>
        <w:numPr>
          <w:ilvl w:val="0"/>
          <w:numId w:val="9"/>
        </w:numPr>
        <w:tabs>
          <w:tab w:val="left" w:pos="1080"/>
        </w:tabs>
        <w:autoSpaceDE w:val="0"/>
        <w:autoSpaceDN w:val="0"/>
        <w:ind w:left="0" w:firstLine="720"/>
        <w:rPr>
          <w:rFonts w:eastAsia="Microsoft Sans Serif"/>
          <w:sz w:val="24"/>
          <w:szCs w:val="24"/>
          <w:lang w:val="ro-RO"/>
        </w:rPr>
      </w:pPr>
      <w:r w:rsidRPr="0048573D">
        <w:rPr>
          <w:rFonts w:eastAsia="Microsoft Sans Serif"/>
          <w:spacing w:val="-5"/>
          <w:sz w:val="24"/>
          <w:szCs w:val="24"/>
          <w:lang w:val="ro-RO"/>
        </w:rPr>
        <w:t>Procedura</w:t>
      </w:r>
      <w:r w:rsidRPr="0048573D">
        <w:rPr>
          <w:rFonts w:eastAsia="Microsoft Sans Serif"/>
          <w:sz w:val="24"/>
          <w:szCs w:val="24"/>
          <w:lang w:val="ro-RO"/>
        </w:rPr>
        <w:t xml:space="preserve"> pentru testul de diminuare semnificativă a calității stării ecologice sau chimice a unui corp de apă de suprafață asociat</w:t>
      </w:r>
      <w:r w:rsidRPr="0048573D">
        <w:rPr>
          <w:rFonts w:eastAsia="Microsoft Sans Serif"/>
          <w:spacing w:val="-2"/>
          <w:sz w:val="24"/>
          <w:szCs w:val="24"/>
          <w:lang w:val="ro-RO"/>
        </w:rPr>
        <w:t>:</w:t>
      </w:r>
    </w:p>
    <w:p w14:paraId="7574E2B8" w14:textId="77777777" w:rsidR="0048573D" w:rsidRPr="0048573D" w:rsidRDefault="0048573D" w:rsidP="0048573D">
      <w:pPr>
        <w:widowControl w:val="0"/>
        <w:numPr>
          <w:ilvl w:val="3"/>
          <w:numId w:val="10"/>
        </w:numPr>
        <w:tabs>
          <w:tab w:val="left" w:pos="851"/>
          <w:tab w:val="left" w:pos="1080"/>
          <w:tab w:val="left" w:pos="1260"/>
        </w:tabs>
        <w:autoSpaceDE w:val="0"/>
        <w:autoSpaceDN w:val="0"/>
        <w:ind w:left="0" w:firstLine="720"/>
        <w:rPr>
          <w:rFonts w:eastAsia="Aptos"/>
          <w:kern w:val="2"/>
          <w:sz w:val="24"/>
          <w:szCs w:val="24"/>
          <w:lang w:val="ro-RO"/>
        </w:rPr>
      </w:pPr>
      <w:r w:rsidRPr="0048573D">
        <w:rPr>
          <w:rFonts w:eastAsia="Aptos"/>
          <w:kern w:val="2"/>
          <w:sz w:val="24"/>
          <w:szCs w:val="24"/>
          <w:lang w:val="ro-RO"/>
        </w:rPr>
        <w:t>etapa 1 (ape de suprafață cu risc): corpul de apă de suprafață nu îndeplinește obiectivele de mediu (starea este mai puțin bună) și există o contribuție din partea corpului de apă subterană;</w:t>
      </w:r>
    </w:p>
    <w:p w14:paraId="202A9093" w14:textId="77777777" w:rsidR="0048573D" w:rsidRPr="0048573D" w:rsidRDefault="0048573D" w:rsidP="0048573D">
      <w:pPr>
        <w:widowControl w:val="0"/>
        <w:numPr>
          <w:ilvl w:val="3"/>
          <w:numId w:val="10"/>
        </w:numPr>
        <w:tabs>
          <w:tab w:val="left" w:pos="851"/>
          <w:tab w:val="left" w:pos="1080"/>
          <w:tab w:val="left" w:pos="1260"/>
        </w:tabs>
        <w:autoSpaceDE w:val="0"/>
        <w:autoSpaceDN w:val="0"/>
        <w:ind w:left="0" w:firstLine="720"/>
        <w:rPr>
          <w:rFonts w:eastAsia="Aptos"/>
          <w:kern w:val="2"/>
          <w:sz w:val="24"/>
          <w:szCs w:val="24"/>
          <w:lang w:val="ro-RO"/>
        </w:rPr>
      </w:pPr>
      <w:r w:rsidRPr="0048573D">
        <w:rPr>
          <w:rFonts w:eastAsia="Aptos"/>
          <w:kern w:val="2"/>
          <w:sz w:val="24"/>
          <w:szCs w:val="24"/>
          <w:lang w:val="ro-RO"/>
        </w:rPr>
        <w:t xml:space="preserve">etapa 2 (agregarea și </w:t>
      </w:r>
      <w:r w:rsidRPr="0048573D">
        <w:rPr>
          <w:rFonts w:eastAsia="Aptos"/>
          <w:spacing w:val="-2"/>
          <w:kern w:val="2"/>
          <w:sz w:val="24"/>
          <w:szCs w:val="24"/>
          <w:lang w:val="ro-RO"/>
        </w:rPr>
        <w:t xml:space="preserve">localizarea </w:t>
      </w:r>
      <w:r w:rsidRPr="0048573D">
        <w:rPr>
          <w:rFonts w:eastAsia="Aptos"/>
          <w:kern w:val="2"/>
          <w:sz w:val="24"/>
          <w:szCs w:val="24"/>
          <w:lang w:val="ro-RO"/>
        </w:rPr>
        <w:t>datelor</w:t>
      </w:r>
      <w:r w:rsidRPr="0048573D">
        <w:rPr>
          <w:rFonts w:eastAsia="Aptos"/>
          <w:spacing w:val="-2"/>
          <w:kern w:val="2"/>
          <w:sz w:val="24"/>
          <w:szCs w:val="24"/>
          <w:lang w:val="ro-RO"/>
        </w:rPr>
        <w:t xml:space="preserve">): </w:t>
      </w:r>
      <w:r w:rsidRPr="0048573D">
        <w:rPr>
          <w:rFonts w:eastAsia="Aptos"/>
          <w:kern w:val="2"/>
          <w:sz w:val="24"/>
          <w:szCs w:val="24"/>
          <w:lang w:val="ro-RO"/>
        </w:rPr>
        <w:t xml:space="preserve">se identifică orice depășire a unei cerințe relevante de calitate a apelor subterane sau a unei valori-prag în corpul de apă subterană, prin oricare dintre concentrațiile medii calculate pentru fiecare </w:t>
      </w:r>
      <w:r w:rsidRPr="0048573D">
        <w:rPr>
          <w:rFonts w:eastAsia="Aptos"/>
          <w:spacing w:val="-2"/>
          <w:kern w:val="2"/>
          <w:sz w:val="24"/>
          <w:szCs w:val="24"/>
          <w:lang w:val="ro-RO"/>
        </w:rPr>
        <w:t xml:space="preserve">punct de </w:t>
      </w:r>
      <w:r w:rsidRPr="0048573D">
        <w:rPr>
          <w:rFonts w:eastAsia="Aptos"/>
          <w:kern w:val="2"/>
          <w:sz w:val="24"/>
          <w:szCs w:val="24"/>
          <w:lang w:val="ro-RO"/>
        </w:rPr>
        <w:t>monitorizare relevant</w:t>
      </w:r>
      <w:r w:rsidRPr="0048573D">
        <w:rPr>
          <w:rFonts w:eastAsia="Aptos"/>
          <w:spacing w:val="-2"/>
          <w:kern w:val="2"/>
          <w:sz w:val="24"/>
          <w:szCs w:val="24"/>
          <w:lang w:val="ro-RO"/>
        </w:rPr>
        <w:t xml:space="preserve">. Se va lua </w:t>
      </w:r>
      <w:r w:rsidRPr="0048573D">
        <w:rPr>
          <w:rFonts w:eastAsia="Aptos"/>
          <w:kern w:val="2"/>
          <w:sz w:val="24"/>
          <w:szCs w:val="24"/>
          <w:lang w:val="ro-RO"/>
        </w:rPr>
        <w:t xml:space="preserve">în considerare dacă locația oricărei depășiri a oricărei cerințe de calitate sau valoare-prag relevantă pentru apele subterane se află într-o zonă în care poluanții pot fi transferați </w:t>
      </w:r>
      <w:r w:rsidRPr="0048573D">
        <w:rPr>
          <w:rFonts w:eastAsia="Aptos"/>
          <w:spacing w:val="-2"/>
          <w:kern w:val="2"/>
          <w:sz w:val="24"/>
          <w:szCs w:val="24"/>
          <w:lang w:val="ro-RO"/>
        </w:rPr>
        <w:t xml:space="preserve">în apele de </w:t>
      </w:r>
      <w:r w:rsidRPr="0048573D">
        <w:rPr>
          <w:rFonts w:eastAsia="Aptos"/>
          <w:kern w:val="2"/>
          <w:sz w:val="24"/>
          <w:szCs w:val="24"/>
          <w:lang w:val="ro-RO"/>
        </w:rPr>
        <w:t>suprafață</w:t>
      </w:r>
      <w:r w:rsidRPr="0048573D">
        <w:rPr>
          <w:rFonts w:eastAsia="Aptos"/>
          <w:spacing w:val="-2"/>
          <w:kern w:val="2"/>
          <w:sz w:val="24"/>
          <w:szCs w:val="24"/>
          <w:lang w:val="ro-RO"/>
        </w:rPr>
        <w:t>;</w:t>
      </w:r>
    </w:p>
    <w:p w14:paraId="1BF92841" w14:textId="77777777" w:rsidR="0048573D" w:rsidRPr="0048573D" w:rsidRDefault="0048573D" w:rsidP="0048573D">
      <w:pPr>
        <w:widowControl w:val="0"/>
        <w:numPr>
          <w:ilvl w:val="3"/>
          <w:numId w:val="10"/>
        </w:numPr>
        <w:tabs>
          <w:tab w:val="left" w:pos="851"/>
          <w:tab w:val="left" w:pos="1080"/>
          <w:tab w:val="left" w:pos="1260"/>
        </w:tabs>
        <w:autoSpaceDE w:val="0"/>
        <w:autoSpaceDN w:val="0"/>
        <w:ind w:left="0" w:firstLine="720"/>
        <w:rPr>
          <w:rFonts w:eastAsia="Aptos"/>
          <w:kern w:val="2"/>
          <w:sz w:val="24"/>
          <w:szCs w:val="24"/>
          <w:lang w:val="ro-RO"/>
        </w:rPr>
      </w:pPr>
      <w:r w:rsidRPr="0048573D">
        <w:rPr>
          <w:rFonts w:eastAsia="Aptos"/>
          <w:kern w:val="2"/>
          <w:sz w:val="24"/>
          <w:szCs w:val="24"/>
          <w:lang w:val="ro-RO"/>
        </w:rPr>
        <w:t>etapa 3 (transferul poluantului): se va estima cantitatea (și concentrația) de poluant transferat (sau posibil să fie transferat) la receptor (apa de suprafață) și impactul probabil. Încărcătura totală de poluant în apele de suprafață datorată apelor subterane poate fi estimată pe baza unei înțelegeri a factorilor de diluare și a ratelor de atenuare dintre apele subterane și apele de suprafață. În cazul în care încărcarea cu poluanți din apele subterane are o contribuție semnificativă (de exemplu, mai mult de 50% din încărcare) asupra apelor de suprafață, atunci corpul de apă subterană are o stare slabă.</w:t>
      </w:r>
    </w:p>
    <w:p w14:paraId="4BAE854C" w14:textId="77777777" w:rsidR="0048573D" w:rsidRPr="0048573D" w:rsidRDefault="0048573D" w:rsidP="0048573D">
      <w:pPr>
        <w:widowControl w:val="0"/>
        <w:tabs>
          <w:tab w:val="left" w:pos="851"/>
          <w:tab w:val="left" w:pos="1080"/>
          <w:tab w:val="left" w:pos="1260"/>
        </w:tabs>
        <w:autoSpaceDE w:val="0"/>
        <w:autoSpaceDN w:val="0"/>
        <w:ind w:firstLine="0"/>
        <w:rPr>
          <w:rFonts w:eastAsia="Aptos"/>
          <w:kern w:val="2"/>
          <w:sz w:val="24"/>
          <w:szCs w:val="24"/>
          <w:lang w:val="ro-RO"/>
        </w:rPr>
      </w:pPr>
    </w:p>
    <w:p w14:paraId="013CA48E" w14:textId="77777777" w:rsidR="0048573D" w:rsidRPr="0048573D" w:rsidRDefault="0048573D" w:rsidP="0048573D">
      <w:pPr>
        <w:widowControl w:val="0"/>
        <w:tabs>
          <w:tab w:val="left" w:pos="851"/>
          <w:tab w:val="left" w:pos="1080"/>
          <w:tab w:val="left" w:pos="1260"/>
        </w:tabs>
        <w:autoSpaceDE w:val="0"/>
        <w:autoSpaceDN w:val="0"/>
        <w:rPr>
          <w:rFonts w:eastAsia="Aptos"/>
          <w:kern w:val="2"/>
          <w:sz w:val="24"/>
          <w:szCs w:val="24"/>
          <w:lang w:val="ro-RO"/>
        </w:rPr>
      </w:pPr>
    </w:p>
    <w:p w14:paraId="0E819D4D" w14:textId="77777777" w:rsidR="0048573D" w:rsidRPr="0048573D" w:rsidRDefault="0048573D" w:rsidP="0048573D">
      <w:pPr>
        <w:widowControl w:val="0"/>
        <w:tabs>
          <w:tab w:val="left" w:pos="851"/>
          <w:tab w:val="left" w:pos="1080"/>
          <w:tab w:val="left" w:pos="1260"/>
        </w:tabs>
        <w:autoSpaceDE w:val="0"/>
        <w:autoSpaceDN w:val="0"/>
        <w:rPr>
          <w:rFonts w:eastAsia="Aptos"/>
          <w:kern w:val="2"/>
          <w:sz w:val="24"/>
          <w:szCs w:val="24"/>
          <w:lang w:val="ro-RO"/>
        </w:rPr>
      </w:pPr>
    </w:p>
    <w:p w14:paraId="1D7C51EB" w14:textId="77777777" w:rsidR="0048573D" w:rsidRPr="0048573D" w:rsidRDefault="0048573D" w:rsidP="0048573D">
      <w:pPr>
        <w:widowControl w:val="0"/>
        <w:tabs>
          <w:tab w:val="left" w:pos="851"/>
          <w:tab w:val="left" w:pos="1080"/>
          <w:tab w:val="left" w:pos="1260"/>
        </w:tabs>
        <w:autoSpaceDE w:val="0"/>
        <w:autoSpaceDN w:val="0"/>
        <w:rPr>
          <w:rFonts w:eastAsia="Aptos"/>
          <w:kern w:val="2"/>
          <w:sz w:val="24"/>
          <w:szCs w:val="24"/>
          <w:lang w:val="ro-RO"/>
        </w:rPr>
      </w:pPr>
    </w:p>
    <w:p w14:paraId="455F532A" w14:textId="77777777" w:rsidR="0048573D" w:rsidRPr="0048573D" w:rsidRDefault="0048573D" w:rsidP="0048573D">
      <w:pPr>
        <w:widowControl w:val="0"/>
        <w:tabs>
          <w:tab w:val="left" w:pos="851"/>
          <w:tab w:val="left" w:pos="1080"/>
          <w:tab w:val="left" w:pos="1260"/>
        </w:tabs>
        <w:autoSpaceDE w:val="0"/>
        <w:autoSpaceDN w:val="0"/>
        <w:rPr>
          <w:rFonts w:eastAsia="Aptos"/>
          <w:kern w:val="2"/>
          <w:sz w:val="24"/>
          <w:szCs w:val="24"/>
          <w:lang w:val="ro-RO"/>
        </w:rPr>
      </w:pPr>
    </w:p>
    <w:p w14:paraId="75064995" w14:textId="77777777" w:rsidR="0048573D" w:rsidRPr="0048573D" w:rsidRDefault="0048573D" w:rsidP="0048573D">
      <w:pPr>
        <w:widowControl w:val="0"/>
        <w:tabs>
          <w:tab w:val="left" w:pos="851"/>
          <w:tab w:val="left" w:pos="1080"/>
          <w:tab w:val="left" w:pos="1260"/>
        </w:tabs>
        <w:autoSpaceDE w:val="0"/>
        <w:autoSpaceDN w:val="0"/>
        <w:rPr>
          <w:rFonts w:eastAsia="Aptos"/>
          <w:kern w:val="2"/>
          <w:sz w:val="24"/>
          <w:szCs w:val="24"/>
          <w:lang w:val="ro-RO"/>
        </w:rPr>
      </w:pPr>
    </w:p>
    <w:p w14:paraId="0D41E10D" w14:textId="77777777" w:rsidR="0048573D" w:rsidRPr="0048573D" w:rsidRDefault="0048573D" w:rsidP="0048573D">
      <w:pPr>
        <w:widowControl w:val="0"/>
        <w:tabs>
          <w:tab w:val="left" w:pos="851"/>
          <w:tab w:val="left" w:pos="1080"/>
          <w:tab w:val="left" w:pos="1260"/>
        </w:tabs>
        <w:autoSpaceDE w:val="0"/>
        <w:autoSpaceDN w:val="0"/>
        <w:rPr>
          <w:rFonts w:eastAsia="Aptos"/>
          <w:kern w:val="2"/>
          <w:sz w:val="24"/>
          <w:szCs w:val="24"/>
          <w:lang w:val="ro-RO"/>
        </w:rPr>
      </w:pPr>
    </w:p>
    <w:p w14:paraId="33637662" w14:textId="77777777" w:rsidR="0048573D" w:rsidRPr="0048573D" w:rsidRDefault="0048573D" w:rsidP="0048573D">
      <w:pPr>
        <w:widowControl w:val="0"/>
        <w:tabs>
          <w:tab w:val="left" w:pos="851"/>
          <w:tab w:val="left" w:pos="1080"/>
          <w:tab w:val="left" w:pos="1260"/>
        </w:tabs>
        <w:autoSpaceDE w:val="0"/>
        <w:autoSpaceDN w:val="0"/>
        <w:rPr>
          <w:rFonts w:eastAsia="Aptos"/>
          <w:kern w:val="2"/>
          <w:sz w:val="24"/>
          <w:szCs w:val="24"/>
          <w:lang w:val="ro-RO"/>
        </w:rPr>
      </w:pPr>
    </w:p>
    <w:p w14:paraId="5918E5DD" w14:textId="4F4759E8" w:rsidR="0048573D" w:rsidRPr="0048573D" w:rsidRDefault="0048573D" w:rsidP="0048573D">
      <w:pPr>
        <w:widowControl w:val="0"/>
        <w:autoSpaceDE w:val="0"/>
        <w:autoSpaceDN w:val="0"/>
        <w:ind w:firstLine="0"/>
        <w:rPr>
          <w:rFonts w:eastAsia="Microsoft Sans Serif"/>
          <w:sz w:val="24"/>
          <w:szCs w:val="24"/>
          <w:lang w:val="ro-RO"/>
        </w:rPr>
      </w:pPr>
      <w:r w:rsidRPr="0048573D">
        <w:rPr>
          <w:rFonts w:eastAsia="Microsoft Sans Serif"/>
          <w:noProof/>
          <w:sz w:val="24"/>
          <w:szCs w:val="24"/>
          <w:lang w:val="ro-RO"/>
        </w:rPr>
        <w:lastRenderedPageBreak/>
        <w:drawing>
          <wp:inline distT="0" distB="0" distL="0" distR="0" wp14:anchorId="12C51B5D" wp14:editId="2EB784EB">
            <wp:extent cx="5763260" cy="6462395"/>
            <wp:effectExtent l="0" t="0" r="8890" b="0"/>
            <wp:docPr id="707888660" name="Imagine 125" descr="O imagine care conține text, diagramă, linie, Font&#10;&#10;Conținutul generat de inteligența artificială poate fi inco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7888660" name="Imagine 125" descr="O imagine care conține text, diagramă, linie, Font&#10;&#10;Conținutul generat de inteligența artificială poate fi incorect."/>
                    <pic:cNvPicPr>
                      <a:picLocks noChangeAspect="1" noChangeArrowheads="1"/>
                    </pic:cNvPicPr>
                  </pic:nvPicPr>
                  <pic:blipFill rotWithShape="1">
                    <a:blip r:embed="rId7">
                      <a:extLst>
                        <a:ext uri="{28A0092B-C50C-407E-A947-70E740481C1C}">
                          <a14:useLocalDpi xmlns:a14="http://schemas.microsoft.com/office/drawing/2010/main" val="0"/>
                        </a:ext>
                      </a:extLst>
                    </a:blip>
                    <a:srcRect t="3963"/>
                    <a:stretch/>
                  </pic:blipFill>
                  <pic:spPr bwMode="auto">
                    <a:xfrm>
                      <a:off x="0" y="0"/>
                      <a:ext cx="5763260" cy="6462395"/>
                    </a:xfrm>
                    <a:prstGeom prst="rect">
                      <a:avLst/>
                    </a:prstGeom>
                    <a:noFill/>
                    <a:ln>
                      <a:noFill/>
                    </a:ln>
                    <a:extLst>
                      <a:ext uri="{53640926-AAD7-44D8-BBD7-CCE9431645EC}">
                        <a14:shadowObscured xmlns:a14="http://schemas.microsoft.com/office/drawing/2010/main"/>
                      </a:ext>
                    </a:extLst>
                  </pic:spPr>
                </pic:pic>
              </a:graphicData>
            </a:graphic>
          </wp:inline>
        </w:drawing>
      </w:r>
    </w:p>
    <w:p w14:paraId="2B372694" w14:textId="77777777" w:rsidR="0048573D" w:rsidRPr="0048573D" w:rsidRDefault="0048573D" w:rsidP="0048573D">
      <w:pPr>
        <w:widowControl w:val="0"/>
        <w:autoSpaceDE w:val="0"/>
        <w:autoSpaceDN w:val="0"/>
        <w:ind w:firstLine="0"/>
        <w:rPr>
          <w:rFonts w:eastAsia="Microsoft Sans Serif"/>
          <w:sz w:val="24"/>
          <w:szCs w:val="24"/>
          <w:lang w:val="ro-RO"/>
        </w:rPr>
      </w:pPr>
    </w:p>
    <w:p w14:paraId="7DCFC6B1" w14:textId="77777777" w:rsidR="0048573D" w:rsidRPr="0048573D" w:rsidRDefault="0048573D" w:rsidP="0048573D">
      <w:pPr>
        <w:ind w:firstLine="720"/>
        <w:rPr>
          <w:rFonts w:eastAsia="Aptos"/>
          <w:kern w:val="2"/>
          <w:sz w:val="24"/>
          <w:szCs w:val="24"/>
          <w:lang w:val="ro-RO"/>
        </w:rPr>
      </w:pPr>
      <w:r w:rsidRPr="0048573D">
        <w:rPr>
          <w:rFonts w:eastAsia="Aptos"/>
          <w:kern w:val="2"/>
          <w:sz w:val="24"/>
          <w:szCs w:val="24"/>
          <w:lang w:val="ro-RO"/>
        </w:rPr>
        <w:t>La fiecare etapă a evaluării, se va lua în considerare modelul conceptual (de exemplu, presiunea, vulnerabilitatea, corpul de apă subterană).</w:t>
      </w:r>
    </w:p>
    <w:p w14:paraId="270666B8" w14:textId="77777777" w:rsidR="0048573D" w:rsidRPr="0048573D" w:rsidRDefault="0048573D" w:rsidP="0048573D">
      <w:pPr>
        <w:ind w:firstLine="720"/>
        <w:rPr>
          <w:rFonts w:eastAsia="Aptos"/>
          <w:iCs/>
          <w:kern w:val="2"/>
          <w:sz w:val="24"/>
          <w:szCs w:val="24"/>
          <w:lang w:val="ro-RO"/>
        </w:rPr>
      </w:pPr>
      <w:r w:rsidRPr="0048573D">
        <w:rPr>
          <w:rFonts w:eastAsia="Aptos"/>
          <w:kern w:val="2"/>
          <w:sz w:val="24"/>
          <w:szCs w:val="24"/>
          <w:lang w:val="ro-RO"/>
        </w:rPr>
        <w:t xml:space="preserve">* </w:t>
      </w:r>
      <w:r w:rsidRPr="0048573D">
        <w:rPr>
          <w:rFonts w:eastAsia="Aptos"/>
          <w:iCs/>
          <w:kern w:val="2"/>
          <w:sz w:val="24"/>
          <w:szCs w:val="24"/>
          <w:lang w:val="ro-RO"/>
        </w:rPr>
        <w:t>În cazul în care un corp de apă subterană este clasificat ca având o stare chimică bună, vor fi luate măsurile necesare, în conformitate cu programele de măsuri, care sunt parte componentă a planurilor de gestionare a districtelor bazinelor hidrografice, pentru a proteja ecosistemele acvatice, ecosistemele terestre și pentru utilizarea de către om a apelor subterane, pe partea corpului de apă subterană reprezentată de punctul sau punctele de monitorizare în care s-a depășit valoarea corespunzătoare unei cerințe de calitate pentru apele subterane sau a unei valori-prag.</w:t>
      </w:r>
    </w:p>
    <w:p w14:paraId="3B9F6268" w14:textId="77777777" w:rsidR="0048573D" w:rsidRPr="0048573D" w:rsidRDefault="0048573D" w:rsidP="0048573D">
      <w:pPr>
        <w:ind w:firstLine="720"/>
        <w:rPr>
          <w:rFonts w:eastAsia="Aptos"/>
          <w:iCs/>
          <w:kern w:val="2"/>
          <w:sz w:val="24"/>
          <w:szCs w:val="24"/>
          <w:lang w:val="ro-RO"/>
        </w:rPr>
      </w:pPr>
    </w:p>
    <w:p w14:paraId="6C8F0725" w14:textId="77777777" w:rsidR="0048573D" w:rsidRPr="0048573D" w:rsidRDefault="0048573D" w:rsidP="0048573D">
      <w:pPr>
        <w:widowControl w:val="0"/>
        <w:autoSpaceDE w:val="0"/>
        <w:autoSpaceDN w:val="0"/>
        <w:ind w:left="141" w:firstLine="0"/>
        <w:jc w:val="center"/>
        <w:rPr>
          <w:rFonts w:eastAsia="Aptos"/>
          <w:i/>
          <w:kern w:val="2"/>
          <w:sz w:val="24"/>
          <w:szCs w:val="24"/>
          <w:lang w:val="ro-RO"/>
        </w:rPr>
      </w:pPr>
      <w:r w:rsidRPr="0048573D">
        <w:rPr>
          <w:rFonts w:eastAsia="Aptos"/>
          <w:b/>
          <w:bCs/>
          <w:iCs/>
          <w:kern w:val="2"/>
          <w:sz w:val="24"/>
          <w:szCs w:val="24"/>
          <w:lang w:val="ro-RO"/>
        </w:rPr>
        <w:t xml:space="preserve">Figura 3. </w:t>
      </w:r>
      <w:r w:rsidRPr="0048573D">
        <w:rPr>
          <w:rFonts w:eastAsia="Aptos"/>
          <w:i/>
          <w:kern w:val="2"/>
          <w:sz w:val="24"/>
          <w:szCs w:val="24"/>
          <w:lang w:val="ro-RO"/>
        </w:rPr>
        <w:t xml:space="preserve">Procedura pentru testul de diminuare semnificativă a calității </w:t>
      </w:r>
    </w:p>
    <w:p w14:paraId="46120EB4" w14:textId="77777777" w:rsidR="0048573D" w:rsidRPr="0048573D" w:rsidRDefault="0048573D" w:rsidP="0048573D">
      <w:pPr>
        <w:widowControl w:val="0"/>
        <w:autoSpaceDE w:val="0"/>
        <w:autoSpaceDN w:val="0"/>
        <w:ind w:left="141" w:firstLine="0"/>
        <w:jc w:val="center"/>
        <w:rPr>
          <w:rFonts w:eastAsia="Microsoft Sans Serif"/>
          <w:sz w:val="24"/>
          <w:szCs w:val="24"/>
          <w:lang w:val="ro-RO"/>
        </w:rPr>
      </w:pPr>
      <w:r w:rsidRPr="0048573D">
        <w:rPr>
          <w:rFonts w:eastAsia="Aptos"/>
          <w:i/>
          <w:kern w:val="2"/>
          <w:sz w:val="24"/>
          <w:szCs w:val="24"/>
          <w:lang w:val="ro-RO"/>
        </w:rPr>
        <w:t>stării ecologice sau chimice a unui corp de apă de suprafață asociat</w:t>
      </w:r>
    </w:p>
    <w:p w14:paraId="3DCAD766" w14:textId="77777777" w:rsidR="0048573D" w:rsidRPr="0048573D" w:rsidRDefault="0048573D" w:rsidP="0048573D">
      <w:pPr>
        <w:keepNext/>
        <w:keepLines/>
        <w:tabs>
          <w:tab w:val="left" w:pos="862"/>
          <w:tab w:val="left" w:pos="1080"/>
        </w:tabs>
        <w:ind w:firstLine="0"/>
        <w:jc w:val="center"/>
        <w:outlineLvl w:val="3"/>
        <w:rPr>
          <w:b/>
          <w:bCs/>
          <w:kern w:val="2"/>
          <w:sz w:val="24"/>
          <w:szCs w:val="24"/>
          <w:lang w:val="ro-RO"/>
        </w:rPr>
      </w:pPr>
      <w:r w:rsidRPr="0048573D">
        <w:rPr>
          <w:b/>
          <w:bCs/>
          <w:kern w:val="2"/>
          <w:sz w:val="24"/>
          <w:szCs w:val="24"/>
          <w:lang w:val="ro-RO"/>
        </w:rPr>
        <w:lastRenderedPageBreak/>
        <w:t>Testul</w:t>
      </w:r>
      <w:r w:rsidRPr="0048573D">
        <w:rPr>
          <w:b/>
          <w:bCs/>
          <w:i/>
          <w:iCs/>
          <w:kern w:val="2"/>
          <w:sz w:val="24"/>
          <w:szCs w:val="24"/>
          <w:lang w:val="ro-RO"/>
        </w:rPr>
        <w:t xml:space="preserve"> </w:t>
      </w:r>
      <w:r w:rsidRPr="0048573D">
        <w:rPr>
          <w:b/>
          <w:bCs/>
          <w:kern w:val="2"/>
          <w:sz w:val="24"/>
          <w:szCs w:val="24"/>
          <w:lang w:val="ro-RO"/>
        </w:rPr>
        <w:t xml:space="preserve">4. Daunele semnificative aduse ecosistemelor terestre </w:t>
      </w:r>
    </w:p>
    <w:p w14:paraId="29B62CE3" w14:textId="77777777" w:rsidR="0048573D" w:rsidRPr="0048573D" w:rsidRDefault="0048573D" w:rsidP="0048573D">
      <w:pPr>
        <w:keepNext/>
        <w:keepLines/>
        <w:tabs>
          <w:tab w:val="left" w:pos="862"/>
          <w:tab w:val="left" w:pos="1080"/>
        </w:tabs>
        <w:ind w:firstLine="0"/>
        <w:jc w:val="center"/>
        <w:outlineLvl w:val="3"/>
        <w:rPr>
          <w:b/>
          <w:bCs/>
          <w:kern w:val="2"/>
          <w:sz w:val="24"/>
          <w:szCs w:val="24"/>
          <w:lang w:val="ro-RO"/>
        </w:rPr>
      </w:pPr>
      <w:r w:rsidRPr="0048573D">
        <w:rPr>
          <w:b/>
          <w:bCs/>
          <w:kern w:val="2"/>
          <w:sz w:val="24"/>
          <w:szCs w:val="24"/>
          <w:lang w:val="ro-RO"/>
        </w:rPr>
        <w:t xml:space="preserve">dependente de apele subterane ca urmare a transferului </w:t>
      </w:r>
    </w:p>
    <w:p w14:paraId="00085180" w14:textId="6F9B297C" w:rsidR="0048573D" w:rsidRPr="0048573D" w:rsidRDefault="0048573D" w:rsidP="0048573D">
      <w:pPr>
        <w:keepNext/>
        <w:keepLines/>
        <w:tabs>
          <w:tab w:val="left" w:pos="862"/>
          <w:tab w:val="left" w:pos="1080"/>
        </w:tabs>
        <w:ind w:firstLine="0"/>
        <w:jc w:val="center"/>
        <w:outlineLvl w:val="3"/>
        <w:rPr>
          <w:b/>
          <w:bCs/>
          <w:kern w:val="2"/>
          <w:sz w:val="24"/>
          <w:szCs w:val="24"/>
          <w:lang w:val="ro-RO"/>
        </w:rPr>
      </w:pPr>
      <w:r w:rsidRPr="0048573D">
        <w:rPr>
          <w:b/>
          <w:bCs/>
          <w:kern w:val="2"/>
          <w:sz w:val="24"/>
          <w:szCs w:val="24"/>
          <w:lang w:val="ro-RO"/>
        </w:rPr>
        <w:t>de poluanți din corpul de apă subterană</w:t>
      </w:r>
    </w:p>
    <w:p w14:paraId="478500E5" w14:textId="2E936798" w:rsidR="0048573D" w:rsidRPr="0048573D" w:rsidRDefault="0048573D" w:rsidP="0048573D">
      <w:pPr>
        <w:keepNext/>
        <w:keepLines/>
        <w:tabs>
          <w:tab w:val="left" w:pos="862"/>
          <w:tab w:val="left" w:pos="1080"/>
        </w:tabs>
        <w:ind w:firstLine="720"/>
        <w:outlineLvl w:val="3"/>
        <w:rPr>
          <w:b/>
          <w:bCs/>
          <w:kern w:val="2"/>
          <w:sz w:val="24"/>
          <w:szCs w:val="24"/>
          <w:lang w:val="ro-RO"/>
        </w:rPr>
      </w:pPr>
      <w:r w:rsidRPr="0048573D">
        <w:rPr>
          <w:kern w:val="2"/>
          <w:sz w:val="24"/>
          <w:szCs w:val="24"/>
          <w:lang w:val="ro-RO"/>
        </w:rPr>
        <w:t xml:space="preserve">Procedura pentru acest test este prezentată în figura </w:t>
      </w:r>
      <w:hyperlink w:anchor="_bookmark51" w:history="1">
        <w:r w:rsidRPr="0048573D">
          <w:rPr>
            <w:kern w:val="2"/>
            <w:sz w:val="24"/>
            <w:szCs w:val="24"/>
            <w:lang w:val="ro-RO"/>
          </w:rPr>
          <w:t>4</w:t>
        </w:r>
      </w:hyperlink>
      <w:r w:rsidRPr="0048573D">
        <w:rPr>
          <w:kern w:val="2"/>
          <w:sz w:val="24"/>
          <w:szCs w:val="24"/>
          <w:lang w:val="ro-RO"/>
        </w:rPr>
        <w:t>.</w:t>
      </w:r>
    </w:p>
    <w:p w14:paraId="5386E902" w14:textId="5295543B" w:rsidR="0048573D" w:rsidRPr="0048573D" w:rsidRDefault="0048573D" w:rsidP="0048573D">
      <w:pPr>
        <w:widowControl w:val="0"/>
        <w:numPr>
          <w:ilvl w:val="0"/>
          <w:numId w:val="12"/>
        </w:numPr>
        <w:tabs>
          <w:tab w:val="left" w:pos="1080"/>
        </w:tabs>
        <w:autoSpaceDE w:val="0"/>
        <w:autoSpaceDN w:val="0"/>
        <w:ind w:left="0" w:firstLine="720"/>
        <w:rPr>
          <w:rFonts w:eastAsia="Microsoft Sans Serif"/>
          <w:sz w:val="24"/>
          <w:szCs w:val="24"/>
          <w:lang w:val="ro-RO"/>
        </w:rPr>
      </w:pPr>
      <w:r w:rsidRPr="0048573D">
        <w:rPr>
          <w:rFonts w:eastAsia="Microsoft Sans Serif"/>
          <w:sz w:val="24"/>
          <w:szCs w:val="24"/>
          <w:lang w:val="ro-RO"/>
        </w:rPr>
        <w:t>Acest test ia în considerare evaluarea oricăror daune semnificative aduse ecosistemelor terestre dependente de apele subterane.</w:t>
      </w:r>
    </w:p>
    <w:p w14:paraId="79A5DEBE" w14:textId="77777777" w:rsidR="0048573D" w:rsidRPr="0048573D" w:rsidRDefault="0048573D" w:rsidP="0048573D">
      <w:pPr>
        <w:widowControl w:val="0"/>
        <w:numPr>
          <w:ilvl w:val="0"/>
          <w:numId w:val="12"/>
        </w:numPr>
        <w:tabs>
          <w:tab w:val="left" w:pos="1080"/>
        </w:tabs>
        <w:autoSpaceDE w:val="0"/>
        <w:autoSpaceDN w:val="0"/>
        <w:ind w:left="0" w:firstLine="720"/>
        <w:rPr>
          <w:rFonts w:eastAsia="Microsoft Sans Serif"/>
          <w:sz w:val="24"/>
          <w:szCs w:val="24"/>
          <w:lang w:val="ro-RO"/>
        </w:rPr>
      </w:pPr>
      <w:r w:rsidRPr="0048573D">
        <w:rPr>
          <w:rFonts w:eastAsia="Microsoft Sans Serif"/>
          <w:sz w:val="24"/>
          <w:szCs w:val="24"/>
          <w:lang w:val="ro-RO"/>
        </w:rPr>
        <w:t xml:space="preserve">Pe baza cerințelor legale, evaluarea ia în considerare următoarele </w:t>
      </w:r>
      <w:r w:rsidRPr="0048573D">
        <w:rPr>
          <w:rFonts w:eastAsia="Microsoft Sans Serif"/>
          <w:spacing w:val="-2"/>
          <w:sz w:val="24"/>
          <w:szCs w:val="24"/>
          <w:lang w:val="ro-RO"/>
        </w:rPr>
        <w:t>elemente:</w:t>
      </w:r>
    </w:p>
    <w:p w14:paraId="6B5F2A3D" w14:textId="77777777" w:rsidR="0048573D" w:rsidRPr="0048573D" w:rsidRDefault="0048573D" w:rsidP="0048573D">
      <w:pPr>
        <w:widowControl w:val="0"/>
        <w:numPr>
          <w:ilvl w:val="3"/>
          <w:numId w:val="13"/>
        </w:numPr>
        <w:tabs>
          <w:tab w:val="left" w:pos="1260"/>
          <w:tab w:val="left" w:pos="1418"/>
        </w:tabs>
        <w:autoSpaceDE w:val="0"/>
        <w:autoSpaceDN w:val="0"/>
        <w:ind w:left="0" w:firstLine="720"/>
        <w:rPr>
          <w:rFonts w:eastAsia="Aptos"/>
          <w:kern w:val="2"/>
          <w:sz w:val="24"/>
          <w:szCs w:val="24"/>
          <w:lang w:val="ro-RO"/>
        </w:rPr>
      </w:pPr>
      <w:r w:rsidRPr="0048573D">
        <w:rPr>
          <w:rFonts w:eastAsia="Aptos"/>
          <w:kern w:val="2"/>
          <w:sz w:val="24"/>
          <w:szCs w:val="24"/>
          <w:lang w:val="ro-RO"/>
        </w:rPr>
        <w:t>criteriile de evaluare a stării chimice a apelor subterane pentru acest test;</w:t>
      </w:r>
    </w:p>
    <w:p w14:paraId="3CE452E2" w14:textId="77777777" w:rsidR="0048573D" w:rsidRPr="0048573D" w:rsidRDefault="0048573D" w:rsidP="0048573D">
      <w:pPr>
        <w:widowControl w:val="0"/>
        <w:numPr>
          <w:ilvl w:val="3"/>
          <w:numId w:val="13"/>
        </w:numPr>
        <w:tabs>
          <w:tab w:val="left" w:pos="1260"/>
          <w:tab w:val="left" w:pos="1418"/>
        </w:tabs>
        <w:autoSpaceDE w:val="0"/>
        <w:autoSpaceDN w:val="0"/>
        <w:ind w:left="0" w:firstLine="720"/>
        <w:outlineLvl w:val="2"/>
        <w:rPr>
          <w:kern w:val="2"/>
          <w:sz w:val="24"/>
          <w:szCs w:val="24"/>
          <w:lang w:val="ro-RO"/>
        </w:rPr>
      </w:pPr>
      <w:r w:rsidRPr="0048573D">
        <w:rPr>
          <w:spacing w:val="-2"/>
          <w:kern w:val="2"/>
          <w:sz w:val="24"/>
          <w:szCs w:val="24"/>
          <w:lang w:val="ro-RO"/>
        </w:rPr>
        <w:t xml:space="preserve">agregarea </w:t>
      </w:r>
      <w:r w:rsidRPr="0048573D">
        <w:rPr>
          <w:kern w:val="2"/>
          <w:sz w:val="24"/>
          <w:szCs w:val="24"/>
          <w:lang w:val="ro-RO"/>
        </w:rPr>
        <w:t>datelor;</w:t>
      </w:r>
    </w:p>
    <w:p w14:paraId="1E4C7129" w14:textId="77777777" w:rsidR="0048573D" w:rsidRPr="0048573D" w:rsidRDefault="0048573D" w:rsidP="0048573D">
      <w:pPr>
        <w:widowControl w:val="0"/>
        <w:numPr>
          <w:ilvl w:val="3"/>
          <w:numId w:val="13"/>
        </w:numPr>
        <w:tabs>
          <w:tab w:val="left" w:pos="566"/>
          <w:tab w:val="left" w:pos="1260"/>
        </w:tabs>
        <w:autoSpaceDE w:val="0"/>
        <w:autoSpaceDN w:val="0"/>
        <w:ind w:left="0" w:firstLine="720"/>
        <w:rPr>
          <w:rFonts w:eastAsia="Aptos"/>
          <w:kern w:val="2"/>
          <w:sz w:val="24"/>
          <w:szCs w:val="24"/>
          <w:lang w:val="ro-RO"/>
        </w:rPr>
      </w:pPr>
      <w:r w:rsidRPr="0048573D">
        <w:rPr>
          <w:rFonts w:eastAsia="Aptos"/>
          <w:kern w:val="2"/>
          <w:sz w:val="24"/>
          <w:szCs w:val="24"/>
          <w:lang w:val="ro-RO"/>
        </w:rPr>
        <w:t xml:space="preserve">locul și suprafața </w:t>
      </w:r>
      <w:r w:rsidRPr="0048573D">
        <w:rPr>
          <w:rFonts w:eastAsia="Aptos"/>
          <w:spacing w:val="-2"/>
          <w:kern w:val="2"/>
          <w:sz w:val="24"/>
          <w:szCs w:val="24"/>
          <w:lang w:val="ro-RO"/>
        </w:rPr>
        <w:t>depășirii;</w:t>
      </w:r>
    </w:p>
    <w:p w14:paraId="4607D897" w14:textId="31D8A910" w:rsidR="0048573D" w:rsidRPr="0048573D" w:rsidRDefault="0048573D" w:rsidP="0048573D">
      <w:pPr>
        <w:widowControl w:val="0"/>
        <w:numPr>
          <w:ilvl w:val="3"/>
          <w:numId w:val="13"/>
        </w:numPr>
        <w:tabs>
          <w:tab w:val="left" w:pos="1260"/>
          <w:tab w:val="left" w:pos="1418"/>
        </w:tabs>
        <w:autoSpaceDE w:val="0"/>
        <w:autoSpaceDN w:val="0"/>
        <w:ind w:left="0" w:firstLine="720"/>
        <w:rPr>
          <w:rFonts w:eastAsia="Aptos"/>
          <w:kern w:val="2"/>
          <w:sz w:val="24"/>
          <w:szCs w:val="24"/>
          <w:lang w:val="ro-RO"/>
        </w:rPr>
      </w:pPr>
      <w:r w:rsidRPr="0048573D">
        <w:rPr>
          <w:rFonts w:eastAsia="Aptos"/>
          <w:kern w:val="2"/>
          <w:sz w:val="24"/>
          <w:szCs w:val="24"/>
          <w:lang w:val="ro-RO"/>
        </w:rPr>
        <w:t>confidența în evaluare</w:t>
      </w:r>
      <w:r w:rsidRPr="0048573D">
        <w:rPr>
          <w:rFonts w:eastAsia="Aptos"/>
          <w:spacing w:val="-2"/>
          <w:kern w:val="2"/>
          <w:sz w:val="24"/>
          <w:szCs w:val="24"/>
          <w:lang w:val="ro-RO"/>
        </w:rPr>
        <w:t>.</w:t>
      </w:r>
    </w:p>
    <w:p w14:paraId="26F8C8AB" w14:textId="681010B9" w:rsidR="0048573D" w:rsidRPr="0048573D" w:rsidRDefault="0048573D" w:rsidP="0048573D">
      <w:pPr>
        <w:widowControl w:val="0"/>
        <w:numPr>
          <w:ilvl w:val="0"/>
          <w:numId w:val="12"/>
        </w:numPr>
        <w:tabs>
          <w:tab w:val="left" w:pos="1080"/>
        </w:tabs>
        <w:autoSpaceDE w:val="0"/>
        <w:autoSpaceDN w:val="0"/>
        <w:ind w:left="0" w:firstLine="720"/>
        <w:rPr>
          <w:rFonts w:eastAsia="Microsoft Sans Serif"/>
          <w:sz w:val="24"/>
          <w:szCs w:val="24"/>
          <w:lang w:val="ro-RO"/>
        </w:rPr>
      </w:pPr>
      <w:r w:rsidRPr="0048573D">
        <w:rPr>
          <w:rFonts w:eastAsia="Microsoft Sans Serif"/>
          <w:sz w:val="24"/>
          <w:szCs w:val="24"/>
          <w:lang w:val="ro-RO"/>
        </w:rPr>
        <w:t>Testul trebuie să determine dacă concentrațiile de poluanți dintr-un corp de apă subterană pot conduce la impact asupra unui ecosistem terestru dependent de apele subterane, care este suficient pentru a amenința obiectivele de mediu, sau a altor zone protejate relevante.</w:t>
      </w:r>
    </w:p>
    <w:p w14:paraId="2A38B663" w14:textId="6CB9A958" w:rsidR="0048573D" w:rsidRPr="0048573D" w:rsidRDefault="0048573D" w:rsidP="0048573D">
      <w:pPr>
        <w:widowControl w:val="0"/>
        <w:numPr>
          <w:ilvl w:val="0"/>
          <w:numId w:val="12"/>
        </w:numPr>
        <w:tabs>
          <w:tab w:val="left" w:pos="1080"/>
        </w:tabs>
        <w:autoSpaceDE w:val="0"/>
        <w:autoSpaceDN w:val="0"/>
        <w:ind w:left="0" w:firstLine="720"/>
        <w:rPr>
          <w:rFonts w:eastAsia="Microsoft Sans Serif"/>
          <w:sz w:val="24"/>
          <w:szCs w:val="24"/>
          <w:lang w:val="ro-RO"/>
        </w:rPr>
      </w:pPr>
      <w:r w:rsidRPr="0048573D">
        <w:rPr>
          <w:rFonts w:eastAsia="Microsoft Sans Serif"/>
          <w:sz w:val="24"/>
          <w:szCs w:val="24"/>
          <w:lang w:val="ro-RO"/>
        </w:rPr>
        <w:t>Testul trebuie efectuat pentru toate corpurile de apă subterană care sunt conectate la ecosistemele terestre dependente de apele subterane și deteriorate în mod semnificativ (sau cu risc de deteriorare), luând în considerare modelul conceptual al fiecărui corp de apă subterană la fiecare etapă a evaluării.</w:t>
      </w:r>
    </w:p>
    <w:p w14:paraId="5CB9BDC5" w14:textId="77777777" w:rsidR="0048573D" w:rsidRPr="0048573D" w:rsidRDefault="0048573D" w:rsidP="0048573D">
      <w:pPr>
        <w:numPr>
          <w:ilvl w:val="0"/>
          <w:numId w:val="12"/>
        </w:numPr>
        <w:tabs>
          <w:tab w:val="left" w:pos="1080"/>
        </w:tabs>
        <w:ind w:left="0" w:firstLine="720"/>
        <w:contextualSpacing/>
        <w:rPr>
          <w:rFonts w:eastAsia="Aptos"/>
          <w:kern w:val="2"/>
          <w:sz w:val="24"/>
          <w:szCs w:val="24"/>
          <w:lang w:val="ro-RO"/>
        </w:rPr>
      </w:pPr>
      <w:r w:rsidRPr="0048573D">
        <w:rPr>
          <w:rFonts w:eastAsia="Aptos"/>
          <w:spacing w:val="-5"/>
          <w:kern w:val="2"/>
          <w:sz w:val="24"/>
          <w:szCs w:val="24"/>
          <w:lang w:val="ro-RO"/>
        </w:rPr>
        <w:t>Procedura</w:t>
      </w:r>
      <w:r w:rsidRPr="0048573D">
        <w:rPr>
          <w:rFonts w:eastAsia="Aptos"/>
          <w:kern w:val="2"/>
          <w:sz w:val="24"/>
          <w:szCs w:val="24"/>
          <w:lang w:val="ro-RO"/>
        </w:rPr>
        <w:t xml:space="preserve"> pentru testarea deteriorării semnificative a ecosistemelor terestre direct dependente de corpul de apă subterană</w:t>
      </w:r>
      <w:r w:rsidRPr="0048573D">
        <w:rPr>
          <w:rFonts w:eastAsia="Aptos"/>
          <w:spacing w:val="-2"/>
          <w:kern w:val="2"/>
          <w:sz w:val="24"/>
          <w:szCs w:val="24"/>
          <w:lang w:val="ro-RO"/>
        </w:rPr>
        <w:t>:</w:t>
      </w:r>
    </w:p>
    <w:p w14:paraId="5CB2052F" w14:textId="77777777" w:rsidR="0048573D" w:rsidRPr="0048573D" w:rsidRDefault="0048573D" w:rsidP="0048573D">
      <w:pPr>
        <w:widowControl w:val="0"/>
        <w:numPr>
          <w:ilvl w:val="0"/>
          <w:numId w:val="14"/>
        </w:numPr>
        <w:tabs>
          <w:tab w:val="left" w:pos="567"/>
          <w:tab w:val="left" w:pos="1080"/>
          <w:tab w:val="left" w:pos="1170"/>
        </w:tabs>
        <w:autoSpaceDE w:val="0"/>
        <w:autoSpaceDN w:val="0"/>
        <w:ind w:left="0" w:firstLine="720"/>
        <w:contextualSpacing/>
        <w:rPr>
          <w:rFonts w:eastAsia="Aptos"/>
          <w:kern w:val="2"/>
          <w:sz w:val="24"/>
          <w:szCs w:val="24"/>
          <w:lang w:val="ro-RO"/>
        </w:rPr>
      </w:pPr>
      <w:r w:rsidRPr="0048573D">
        <w:rPr>
          <w:rFonts w:eastAsia="Aptos"/>
          <w:kern w:val="2"/>
          <w:sz w:val="24"/>
          <w:szCs w:val="24"/>
          <w:lang w:val="ro-RO"/>
        </w:rPr>
        <w:t xml:space="preserve"> etapa 1 (ecosisteme terestre dependente de apele subterane deteriorate): există un ecosistem terestru dependent de apele subterane deteriorate (sau un ecosistem terestru dependent de apele subterane cu risc de deteriorare), care depinde direct de corpul de apă subterană evaluat;</w:t>
      </w:r>
    </w:p>
    <w:p w14:paraId="347DB504" w14:textId="77777777" w:rsidR="0048573D" w:rsidRPr="0048573D" w:rsidRDefault="0048573D" w:rsidP="0048573D">
      <w:pPr>
        <w:widowControl w:val="0"/>
        <w:numPr>
          <w:ilvl w:val="0"/>
          <w:numId w:val="14"/>
        </w:numPr>
        <w:tabs>
          <w:tab w:val="left" w:pos="566"/>
          <w:tab w:val="left" w:pos="1080"/>
          <w:tab w:val="left" w:pos="1170"/>
        </w:tabs>
        <w:autoSpaceDE w:val="0"/>
        <w:autoSpaceDN w:val="0"/>
        <w:ind w:left="0" w:firstLine="720"/>
        <w:contextualSpacing/>
        <w:rPr>
          <w:rFonts w:eastAsia="Aptos"/>
          <w:kern w:val="2"/>
          <w:sz w:val="24"/>
          <w:szCs w:val="24"/>
          <w:lang w:val="ro-RO"/>
        </w:rPr>
      </w:pPr>
      <w:r w:rsidRPr="0048573D">
        <w:rPr>
          <w:rFonts w:eastAsia="Aptos"/>
          <w:kern w:val="2"/>
          <w:sz w:val="24"/>
          <w:szCs w:val="24"/>
          <w:lang w:val="ro-RO"/>
        </w:rPr>
        <w:t xml:space="preserve"> etapa 2 (agregarea și </w:t>
      </w:r>
      <w:r w:rsidRPr="0048573D">
        <w:rPr>
          <w:rFonts w:eastAsia="Aptos"/>
          <w:spacing w:val="-2"/>
          <w:kern w:val="2"/>
          <w:sz w:val="24"/>
          <w:szCs w:val="24"/>
          <w:lang w:val="ro-RO"/>
        </w:rPr>
        <w:t xml:space="preserve">localizarea </w:t>
      </w:r>
      <w:r w:rsidRPr="0048573D">
        <w:rPr>
          <w:rFonts w:eastAsia="Aptos"/>
          <w:kern w:val="2"/>
          <w:sz w:val="24"/>
          <w:szCs w:val="24"/>
          <w:lang w:val="ro-RO"/>
        </w:rPr>
        <w:t>datelor</w:t>
      </w:r>
      <w:r w:rsidRPr="0048573D">
        <w:rPr>
          <w:rFonts w:eastAsia="Aptos"/>
          <w:spacing w:val="-2"/>
          <w:kern w:val="2"/>
          <w:sz w:val="24"/>
          <w:szCs w:val="24"/>
          <w:lang w:val="ro-RO"/>
        </w:rPr>
        <w:t>): se i</w:t>
      </w:r>
      <w:r w:rsidRPr="0048573D">
        <w:rPr>
          <w:rFonts w:eastAsia="Aptos"/>
          <w:kern w:val="2"/>
          <w:sz w:val="24"/>
          <w:szCs w:val="24"/>
          <w:lang w:val="ro-RO"/>
        </w:rPr>
        <w:t xml:space="preserve">dentifică orice depășire a cerințelor de calitate a apelor subterane sau a valorilor-prag relevante în corpul de apă subterană, utilizând concentrațiile medii calculate la fiecare </w:t>
      </w:r>
      <w:r w:rsidRPr="0048573D">
        <w:rPr>
          <w:rFonts w:eastAsia="Aptos"/>
          <w:spacing w:val="-2"/>
          <w:kern w:val="2"/>
          <w:sz w:val="24"/>
          <w:szCs w:val="24"/>
          <w:lang w:val="ro-RO"/>
        </w:rPr>
        <w:t xml:space="preserve">punct de </w:t>
      </w:r>
      <w:r w:rsidRPr="0048573D">
        <w:rPr>
          <w:rFonts w:eastAsia="Aptos"/>
          <w:kern w:val="2"/>
          <w:sz w:val="24"/>
          <w:szCs w:val="24"/>
          <w:lang w:val="ro-RO"/>
        </w:rPr>
        <w:t>monitorizare relevant</w:t>
      </w:r>
      <w:r w:rsidRPr="0048573D">
        <w:rPr>
          <w:rFonts w:eastAsia="Aptos"/>
          <w:spacing w:val="-2"/>
          <w:kern w:val="2"/>
          <w:sz w:val="24"/>
          <w:szCs w:val="24"/>
          <w:lang w:val="ro-RO"/>
        </w:rPr>
        <w:t>. Se i</w:t>
      </w:r>
      <w:r w:rsidRPr="0048573D">
        <w:rPr>
          <w:rFonts w:eastAsia="Aptos"/>
          <w:kern w:val="2"/>
          <w:sz w:val="24"/>
          <w:szCs w:val="24"/>
          <w:lang w:val="ro-RO"/>
        </w:rPr>
        <w:t>dentifică locația oricărei depășiri a oricărei cerințe de calitate a apelor subterane sau a oricărei valori-prag relevante, pentru a determina dacă se află într-o zonă în care poluanții pot fi transferați în ecosistemele terestre dependente de apele subterane;</w:t>
      </w:r>
    </w:p>
    <w:p w14:paraId="5596253B" w14:textId="77777777" w:rsidR="0048573D" w:rsidRPr="0048573D" w:rsidRDefault="0048573D" w:rsidP="0048573D">
      <w:pPr>
        <w:widowControl w:val="0"/>
        <w:numPr>
          <w:ilvl w:val="0"/>
          <w:numId w:val="14"/>
        </w:numPr>
        <w:tabs>
          <w:tab w:val="left" w:pos="566"/>
          <w:tab w:val="left" w:pos="1080"/>
          <w:tab w:val="left" w:pos="1170"/>
        </w:tabs>
        <w:autoSpaceDE w:val="0"/>
        <w:autoSpaceDN w:val="0"/>
        <w:ind w:left="0" w:firstLine="720"/>
        <w:contextualSpacing/>
        <w:rPr>
          <w:rFonts w:eastAsia="Aptos"/>
          <w:kern w:val="2"/>
          <w:sz w:val="24"/>
          <w:szCs w:val="24"/>
          <w:lang w:val="ro-RO"/>
        </w:rPr>
      </w:pPr>
      <w:r w:rsidRPr="0048573D">
        <w:rPr>
          <w:rFonts w:eastAsia="Aptos"/>
          <w:kern w:val="2"/>
          <w:sz w:val="24"/>
          <w:szCs w:val="24"/>
          <w:lang w:val="ro-RO"/>
        </w:rPr>
        <w:t xml:space="preserve"> etapa 3 (transferul poluantului): se estimează cantitatea (și concentrația) de poluant transferat (sau posibil a fi transferat) la receptor (ecosisteme terestre dependente de apele subterane) și impactul probabil. Încărcarea totală cu poluant a ecosistemului terestru dependent de apele subterane poate fi estimată pe baza unei înțelegeri a factorilor de diluare și a ratelor de atenuare dintre apele subterane și ecosistemele terestre dependente de apele subterane.</w:t>
      </w:r>
    </w:p>
    <w:p w14:paraId="7C1F2CE9" w14:textId="77777777" w:rsidR="0048573D" w:rsidRPr="0048573D" w:rsidRDefault="0048573D" w:rsidP="0048573D">
      <w:pPr>
        <w:tabs>
          <w:tab w:val="left" w:pos="1080"/>
        </w:tabs>
        <w:ind w:firstLine="720"/>
        <w:contextualSpacing/>
        <w:rPr>
          <w:rFonts w:eastAsia="Aptos"/>
          <w:kern w:val="2"/>
          <w:sz w:val="24"/>
          <w:szCs w:val="24"/>
          <w:lang w:val="ro-RO"/>
        </w:rPr>
      </w:pPr>
    </w:p>
    <w:p w14:paraId="530AD6BD" w14:textId="77777777" w:rsidR="0048573D" w:rsidRPr="0048573D" w:rsidRDefault="0048573D" w:rsidP="0048573D">
      <w:pPr>
        <w:tabs>
          <w:tab w:val="left" w:pos="1080"/>
        </w:tabs>
        <w:ind w:firstLine="720"/>
        <w:contextualSpacing/>
        <w:rPr>
          <w:rFonts w:eastAsia="Aptos"/>
          <w:kern w:val="2"/>
          <w:sz w:val="24"/>
          <w:szCs w:val="24"/>
          <w:lang w:val="ro-RO"/>
        </w:rPr>
      </w:pPr>
    </w:p>
    <w:p w14:paraId="61DCE04F" w14:textId="77777777" w:rsidR="0048573D" w:rsidRPr="0048573D" w:rsidRDefault="0048573D" w:rsidP="0048573D">
      <w:pPr>
        <w:tabs>
          <w:tab w:val="left" w:pos="1080"/>
        </w:tabs>
        <w:ind w:firstLine="720"/>
        <w:contextualSpacing/>
        <w:rPr>
          <w:rFonts w:eastAsia="Aptos"/>
          <w:kern w:val="2"/>
          <w:sz w:val="24"/>
          <w:szCs w:val="24"/>
          <w:lang w:val="ro-RO"/>
        </w:rPr>
      </w:pPr>
    </w:p>
    <w:p w14:paraId="719613C2" w14:textId="77777777" w:rsidR="0048573D" w:rsidRPr="0048573D" w:rsidRDefault="0048573D" w:rsidP="0048573D">
      <w:pPr>
        <w:tabs>
          <w:tab w:val="left" w:pos="1080"/>
        </w:tabs>
        <w:ind w:firstLine="720"/>
        <w:contextualSpacing/>
        <w:rPr>
          <w:rFonts w:eastAsia="Aptos"/>
          <w:kern w:val="2"/>
          <w:sz w:val="24"/>
          <w:szCs w:val="24"/>
          <w:lang w:val="ro-RO"/>
        </w:rPr>
      </w:pPr>
    </w:p>
    <w:p w14:paraId="2580EA3F" w14:textId="77777777" w:rsidR="0048573D" w:rsidRPr="0048573D" w:rsidRDefault="0048573D" w:rsidP="0048573D">
      <w:pPr>
        <w:tabs>
          <w:tab w:val="left" w:pos="1080"/>
        </w:tabs>
        <w:ind w:firstLine="720"/>
        <w:contextualSpacing/>
        <w:rPr>
          <w:rFonts w:eastAsia="Aptos"/>
          <w:kern w:val="2"/>
          <w:sz w:val="24"/>
          <w:szCs w:val="24"/>
          <w:lang w:val="ro-RO"/>
        </w:rPr>
      </w:pPr>
    </w:p>
    <w:p w14:paraId="5DA73499" w14:textId="77777777" w:rsidR="0048573D" w:rsidRPr="0048573D" w:rsidRDefault="0048573D" w:rsidP="0048573D">
      <w:pPr>
        <w:tabs>
          <w:tab w:val="left" w:pos="1080"/>
        </w:tabs>
        <w:ind w:firstLine="720"/>
        <w:contextualSpacing/>
        <w:rPr>
          <w:rFonts w:eastAsia="Aptos"/>
          <w:kern w:val="2"/>
          <w:sz w:val="24"/>
          <w:szCs w:val="24"/>
          <w:lang w:val="ro-RO"/>
        </w:rPr>
      </w:pPr>
    </w:p>
    <w:p w14:paraId="7299B6E2" w14:textId="77777777" w:rsidR="0048573D" w:rsidRPr="0048573D" w:rsidRDefault="0048573D" w:rsidP="0048573D">
      <w:pPr>
        <w:tabs>
          <w:tab w:val="left" w:pos="1080"/>
        </w:tabs>
        <w:ind w:firstLine="720"/>
        <w:contextualSpacing/>
        <w:rPr>
          <w:rFonts w:eastAsia="Aptos"/>
          <w:kern w:val="2"/>
          <w:sz w:val="24"/>
          <w:szCs w:val="24"/>
          <w:lang w:val="ro-RO"/>
        </w:rPr>
      </w:pPr>
    </w:p>
    <w:p w14:paraId="0E09EC1F" w14:textId="77777777" w:rsidR="0048573D" w:rsidRPr="0048573D" w:rsidRDefault="0048573D" w:rsidP="0048573D">
      <w:pPr>
        <w:tabs>
          <w:tab w:val="left" w:pos="1080"/>
        </w:tabs>
        <w:ind w:firstLine="720"/>
        <w:contextualSpacing/>
        <w:rPr>
          <w:rFonts w:eastAsia="Aptos"/>
          <w:kern w:val="2"/>
          <w:sz w:val="24"/>
          <w:szCs w:val="24"/>
          <w:lang w:val="ro-RO"/>
        </w:rPr>
      </w:pPr>
    </w:p>
    <w:p w14:paraId="2DB42A05" w14:textId="77777777" w:rsidR="0048573D" w:rsidRPr="0048573D" w:rsidRDefault="0048573D" w:rsidP="0048573D">
      <w:pPr>
        <w:tabs>
          <w:tab w:val="left" w:pos="1080"/>
        </w:tabs>
        <w:ind w:firstLine="720"/>
        <w:contextualSpacing/>
        <w:rPr>
          <w:rFonts w:eastAsia="Aptos"/>
          <w:kern w:val="2"/>
          <w:sz w:val="24"/>
          <w:szCs w:val="24"/>
          <w:lang w:val="ro-RO"/>
        </w:rPr>
      </w:pPr>
    </w:p>
    <w:p w14:paraId="73BCC39A" w14:textId="77777777" w:rsidR="0048573D" w:rsidRPr="0048573D" w:rsidRDefault="0048573D" w:rsidP="0048573D">
      <w:pPr>
        <w:tabs>
          <w:tab w:val="left" w:pos="1080"/>
        </w:tabs>
        <w:ind w:firstLine="720"/>
        <w:contextualSpacing/>
        <w:rPr>
          <w:rFonts w:eastAsia="Aptos"/>
          <w:kern w:val="2"/>
          <w:sz w:val="24"/>
          <w:szCs w:val="24"/>
          <w:lang w:val="ro-RO"/>
        </w:rPr>
      </w:pPr>
    </w:p>
    <w:p w14:paraId="2BA8D738" w14:textId="77777777" w:rsidR="0048573D" w:rsidRPr="0048573D" w:rsidRDefault="0048573D" w:rsidP="0048573D">
      <w:pPr>
        <w:tabs>
          <w:tab w:val="left" w:pos="1080"/>
        </w:tabs>
        <w:ind w:firstLine="720"/>
        <w:contextualSpacing/>
        <w:rPr>
          <w:rFonts w:eastAsia="Aptos"/>
          <w:kern w:val="2"/>
          <w:sz w:val="24"/>
          <w:szCs w:val="24"/>
          <w:lang w:val="ro-RO"/>
        </w:rPr>
      </w:pPr>
    </w:p>
    <w:p w14:paraId="075544F5" w14:textId="77777777" w:rsidR="0048573D" w:rsidRPr="0048573D" w:rsidRDefault="0048573D" w:rsidP="0048573D">
      <w:pPr>
        <w:tabs>
          <w:tab w:val="left" w:pos="1080"/>
        </w:tabs>
        <w:ind w:firstLine="720"/>
        <w:contextualSpacing/>
        <w:rPr>
          <w:rFonts w:eastAsia="Aptos"/>
          <w:kern w:val="2"/>
          <w:sz w:val="24"/>
          <w:szCs w:val="24"/>
          <w:lang w:val="ro-RO"/>
        </w:rPr>
      </w:pPr>
    </w:p>
    <w:p w14:paraId="6D4314A9" w14:textId="77777777" w:rsidR="0048573D" w:rsidRPr="0048573D" w:rsidRDefault="0048573D" w:rsidP="0048573D">
      <w:pPr>
        <w:tabs>
          <w:tab w:val="left" w:pos="1080"/>
        </w:tabs>
        <w:ind w:firstLine="720"/>
        <w:contextualSpacing/>
        <w:rPr>
          <w:rFonts w:eastAsia="Aptos"/>
          <w:kern w:val="2"/>
          <w:sz w:val="24"/>
          <w:szCs w:val="24"/>
          <w:lang w:val="ro-RO"/>
        </w:rPr>
      </w:pPr>
    </w:p>
    <w:p w14:paraId="417C974C" w14:textId="77777777" w:rsidR="0048573D" w:rsidRPr="0048573D" w:rsidRDefault="0048573D" w:rsidP="0048573D">
      <w:pPr>
        <w:tabs>
          <w:tab w:val="left" w:pos="1080"/>
        </w:tabs>
        <w:ind w:firstLine="720"/>
        <w:contextualSpacing/>
        <w:rPr>
          <w:rFonts w:eastAsia="Aptos"/>
          <w:kern w:val="2"/>
          <w:sz w:val="24"/>
          <w:szCs w:val="24"/>
          <w:lang w:val="ro-RO"/>
        </w:rPr>
      </w:pPr>
    </w:p>
    <w:p w14:paraId="63C51AD8" w14:textId="77777777" w:rsidR="0048573D" w:rsidRPr="0048573D" w:rsidRDefault="0048573D" w:rsidP="0048573D">
      <w:pPr>
        <w:tabs>
          <w:tab w:val="left" w:pos="1080"/>
        </w:tabs>
        <w:ind w:firstLine="720"/>
        <w:contextualSpacing/>
        <w:rPr>
          <w:rFonts w:eastAsia="Aptos"/>
          <w:kern w:val="2"/>
          <w:sz w:val="24"/>
          <w:szCs w:val="24"/>
          <w:lang w:val="ro-RO"/>
        </w:rPr>
      </w:pPr>
    </w:p>
    <w:p w14:paraId="1BA3C150" w14:textId="77777777" w:rsidR="0048573D" w:rsidRPr="0048573D" w:rsidRDefault="0048573D" w:rsidP="0048573D">
      <w:pPr>
        <w:tabs>
          <w:tab w:val="left" w:pos="1080"/>
        </w:tabs>
        <w:ind w:firstLine="720"/>
        <w:contextualSpacing/>
        <w:rPr>
          <w:rFonts w:eastAsia="Aptos"/>
          <w:kern w:val="2"/>
          <w:sz w:val="24"/>
          <w:szCs w:val="24"/>
          <w:lang w:val="ro-RO"/>
        </w:rPr>
      </w:pPr>
    </w:p>
    <w:p w14:paraId="743BE2AA" w14:textId="77777777" w:rsidR="0048573D" w:rsidRPr="0048573D" w:rsidRDefault="0048573D" w:rsidP="0048573D">
      <w:pPr>
        <w:tabs>
          <w:tab w:val="left" w:pos="1080"/>
        </w:tabs>
        <w:ind w:firstLine="720"/>
        <w:contextualSpacing/>
        <w:rPr>
          <w:rFonts w:eastAsia="Aptos"/>
          <w:kern w:val="2"/>
          <w:sz w:val="24"/>
          <w:szCs w:val="24"/>
          <w:lang w:val="ro-RO"/>
        </w:rPr>
      </w:pPr>
    </w:p>
    <w:p w14:paraId="38739456" w14:textId="77777777" w:rsidR="0048573D" w:rsidRPr="0048573D" w:rsidRDefault="0048573D" w:rsidP="0048573D">
      <w:pPr>
        <w:tabs>
          <w:tab w:val="left" w:pos="1080"/>
        </w:tabs>
        <w:ind w:firstLine="720"/>
        <w:contextualSpacing/>
        <w:rPr>
          <w:rFonts w:eastAsia="Aptos"/>
          <w:kern w:val="2"/>
          <w:sz w:val="24"/>
          <w:szCs w:val="24"/>
          <w:lang w:val="ro-RO"/>
        </w:rPr>
      </w:pPr>
    </w:p>
    <w:p w14:paraId="450E7564" w14:textId="77777777" w:rsidR="0048573D" w:rsidRPr="0048573D" w:rsidRDefault="0048573D" w:rsidP="0048573D">
      <w:pPr>
        <w:tabs>
          <w:tab w:val="left" w:pos="1080"/>
        </w:tabs>
        <w:ind w:firstLine="720"/>
        <w:contextualSpacing/>
        <w:rPr>
          <w:rFonts w:eastAsia="Aptos"/>
          <w:kern w:val="2"/>
          <w:sz w:val="24"/>
          <w:szCs w:val="24"/>
          <w:lang w:val="ro-RO"/>
        </w:rPr>
      </w:pPr>
    </w:p>
    <w:p w14:paraId="56BA6879" w14:textId="77777777" w:rsidR="0048573D" w:rsidRPr="0048573D" w:rsidRDefault="0048573D" w:rsidP="0048573D">
      <w:pPr>
        <w:tabs>
          <w:tab w:val="left" w:pos="1080"/>
        </w:tabs>
        <w:ind w:firstLine="720"/>
        <w:contextualSpacing/>
        <w:rPr>
          <w:rFonts w:eastAsia="Aptos"/>
          <w:kern w:val="2"/>
          <w:sz w:val="24"/>
          <w:szCs w:val="24"/>
          <w:lang w:val="ro-RO"/>
        </w:rPr>
      </w:pPr>
    </w:p>
    <w:p w14:paraId="4846E06B" w14:textId="77777777" w:rsidR="0048573D" w:rsidRPr="0048573D" w:rsidRDefault="0048573D" w:rsidP="0048573D">
      <w:pPr>
        <w:tabs>
          <w:tab w:val="left" w:pos="1080"/>
        </w:tabs>
        <w:ind w:firstLine="720"/>
        <w:contextualSpacing/>
        <w:rPr>
          <w:rFonts w:eastAsia="Aptos"/>
          <w:kern w:val="2"/>
          <w:sz w:val="24"/>
          <w:szCs w:val="24"/>
          <w:lang w:val="ro-RO"/>
        </w:rPr>
      </w:pPr>
    </w:p>
    <w:p w14:paraId="621C4961" w14:textId="77777777" w:rsidR="0048573D" w:rsidRPr="0048573D" w:rsidRDefault="0048573D" w:rsidP="0048573D">
      <w:pPr>
        <w:tabs>
          <w:tab w:val="left" w:pos="1080"/>
        </w:tabs>
        <w:ind w:firstLine="720"/>
        <w:contextualSpacing/>
        <w:rPr>
          <w:rFonts w:eastAsia="Aptos"/>
          <w:kern w:val="2"/>
          <w:sz w:val="24"/>
          <w:szCs w:val="24"/>
          <w:lang w:val="ro-RO"/>
        </w:rPr>
      </w:pPr>
    </w:p>
    <w:p w14:paraId="7237E647" w14:textId="77777777" w:rsidR="0048573D" w:rsidRPr="0048573D" w:rsidRDefault="0048573D" w:rsidP="0048573D">
      <w:pPr>
        <w:spacing w:after="160" w:line="259" w:lineRule="auto"/>
        <w:ind w:left="-90" w:firstLine="0"/>
        <w:contextualSpacing/>
        <w:jc w:val="center"/>
        <w:rPr>
          <w:rFonts w:eastAsia="Aptos"/>
          <w:kern w:val="2"/>
          <w:sz w:val="24"/>
          <w:szCs w:val="24"/>
          <w:lang w:val="ro-RO"/>
        </w:rPr>
      </w:pPr>
      <w:r w:rsidRPr="0048573D">
        <w:rPr>
          <w:sz w:val="24"/>
          <w:szCs w:val="24"/>
          <w:lang w:val="ro-RO" w:eastAsia="ro-RO"/>
        </w:rPr>
        <w:t xml:space="preserve"> </w:t>
      </w:r>
      <w:r w:rsidRPr="0048573D">
        <w:rPr>
          <w:rFonts w:eastAsia="Aptos"/>
          <w:noProof/>
          <w:kern w:val="2"/>
          <w:sz w:val="24"/>
          <w:szCs w:val="24"/>
          <w:lang w:val="ro-RO"/>
        </w:rPr>
        <w:drawing>
          <wp:inline distT="0" distB="0" distL="0" distR="0" wp14:anchorId="517305CF" wp14:editId="44B2B941">
            <wp:extent cx="5763260" cy="6511290"/>
            <wp:effectExtent l="0" t="0" r="8890" b="3810"/>
            <wp:docPr id="713451597" name="Imagine 127" descr="O imagine care conține text, diagramă, linie, origami&#10;&#10;Conținutul generat de inteligența artificială poate fi inco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3451597" name="Imagine 127" descr="O imagine care conține text, diagramă, linie, origami&#10;&#10;Conținutul generat de inteligența artificială poate fi incorect."/>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63260" cy="6511290"/>
                    </a:xfrm>
                    <a:prstGeom prst="rect">
                      <a:avLst/>
                    </a:prstGeom>
                    <a:noFill/>
                    <a:ln>
                      <a:noFill/>
                    </a:ln>
                  </pic:spPr>
                </pic:pic>
              </a:graphicData>
            </a:graphic>
          </wp:inline>
        </w:drawing>
      </w:r>
    </w:p>
    <w:p w14:paraId="658A1C0A" w14:textId="77777777" w:rsidR="0048573D" w:rsidRPr="0048573D" w:rsidRDefault="0048573D" w:rsidP="0048573D">
      <w:pPr>
        <w:spacing w:after="160" w:line="259" w:lineRule="auto"/>
        <w:ind w:left="-90" w:firstLine="0"/>
        <w:contextualSpacing/>
        <w:jc w:val="center"/>
        <w:rPr>
          <w:rFonts w:eastAsia="Aptos"/>
          <w:kern w:val="2"/>
          <w:sz w:val="24"/>
          <w:szCs w:val="24"/>
          <w:lang w:val="ro-RO"/>
        </w:rPr>
      </w:pPr>
    </w:p>
    <w:p w14:paraId="7E629B59" w14:textId="77777777" w:rsidR="0048573D" w:rsidRPr="0048573D" w:rsidRDefault="0048573D" w:rsidP="0048573D">
      <w:pPr>
        <w:ind w:firstLine="720"/>
        <w:rPr>
          <w:rFonts w:eastAsia="Aptos"/>
          <w:kern w:val="2"/>
          <w:sz w:val="24"/>
          <w:szCs w:val="24"/>
          <w:lang w:val="ro-RO"/>
        </w:rPr>
      </w:pPr>
      <w:r w:rsidRPr="0048573D">
        <w:rPr>
          <w:rFonts w:eastAsia="Aptos"/>
          <w:kern w:val="2"/>
          <w:sz w:val="24"/>
          <w:szCs w:val="24"/>
          <w:lang w:val="ro-RO"/>
        </w:rPr>
        <w:t>La fiecare etapă a evaluării, se va lua în considerare modelul conceptual (de exemplu, presiunea, vulnerabilitatea, corpul de apă subterană).</w:t>
      </w:r>
    </w:p>
    <w:p w14:paraId="27EE9EDE" w14:textId="77777777" w:rsidR="0048573D" w:rsidRPr="0048573D" w:rsidRDefault="0048573D" w:rsidP="0048573D">
      <w:pPr>
        <w:ind w:firstLine="720"/>
        <w:rPr>
          <w:rFonts w:eastAsia="Aptos"/>
          <w:iCs/>
          <w:kern w:val="2"/>
          <w:sz w:val="24"/>
          <w:szCs w:val="24"/>
          <w:lang w:val="ro-RO"/>
        </w:rPr>
      </w:pPr>
      <w:r w:rsidRPr="0048573D">
        <w:rPr>
          <w:rFonts w:eastAsia="Aptos"/>
          <w:kern w:val="2"/>
          <w:sz w:val="24"/>
          <w:szCs w:val="24"/>
          <w:lang w:val="ro-RO"/>
        </w:rPr>
        <w:t xml:space="preserve">* </w:t>
      </w:r>
      <w:r w:rsidRPr="0048573D">
        <w:rPr>
          <w:rFonts w:eastAsia="Aptos"/>
          <w:iCs/>
          <w:kern w:val="2"/>
          <w:sz w:val="24"/>
          <w:szCs w:val="24"/>
          <w:lang w:val="ro-RO"/>
        </w:rPr>
        <w:t>În cazul în care un corp de apă subterană este clasificat ca având o stare chimică bună, vor fi luate măsurile necesare, în conformitate cu programele de măsuri, care sunt parte componentă a planurilor de gestionare a districtelor bazinelor hidrografice, pentru a proteja ecosistemele acvatice, ecosistemele terestre și utilizarea de către om a apelor subterane, pe partea corpului de apă subterană reprezentată de punctul sau punctele de monitorizare în care s-a depășit valoarea corespunzătoare unei cerințe de calitate pentru apele subterane sau a unei valori-prag.</w:t>
      </w:r>
    </w:p>
    <w:p w14:paraId="0851761B" w14:textId="77777777" w:rsidR="0048573D" w:rsidRPr="0048573D" w:rsidRDefault="0048573D" w:rsidP="0048573D">
      <w:pPr>
        <w:ind w:firstLine="0"/>
        <w:jc w:val="center"/>
        <w:rPr>
          <w:rFonts w:eastAsia="Aptos"/>
          <w:b/>
          <w:bCs/>
          <w:iCs/>
          <w:kern w:val="2"/>
          <w:sz w:val="24"/>
          <w:szCs w:val="24"/>
          <w:lang w:val="ro-RO"/>
        </w:rPr>
      </w:pPr>
    </w:p>
    <w:p w14:paraId="382C99EA" w14:textId="77777777" w:rsidR="0048573D" w:rsidRPr="0048573D" w:rsidRDefault="0048573D" w:rsidP="0048573D">
      <w:pPr>
        <w:ind w:firstLine="0"/>
        <w:jc w:val="center"/>
        <w:rPr>
          <w:rFonts w:eastAsia="Aptos"/>
          <w:i/>
          <w:kern w:val="2"/>
          <w:sz w:val="24"/>
          <w:szCs w:val="24"/>
          <w:lang w:val="ro-RO"/>
        </w:rPr>
      </w:pPr>
      <w:r w:rsidRPr="0048573D">
        <w:rPr>
          <w:rFonts w:eastAsia="Aptos"/>
          <w:b/>
          <w:bCs/>
          <w:iCs/>
          <w:kern w:val="2"/>
          <w:sz w:val="24"/>
          <w:szCs w:val="24"/>
          <w:lang w:val="ro-RO"/>
        </w:rPr>
        <w:t xml:space="preserve">Figura 4. </w:t>
      </w:r>
      <w:r w:rsidRPr="0048573D">
        <w:rPr>
          <w:rFonts w:eastAsia="Aptos"/>
          <w:i/>
          <w:kern w:val="2"/>
          <w:sz w:val="24"/>
          <w:szCs w:val="24"/>
          <w:lang w:val="ro-RO"/>
        </w:rPr>
        <w:t xml:space="preserve">Procedura pentru testarea deteriorării semnificative </w:t>
      </w:r>
    </w:p>
    <w:p w14:paraId="22197103" w14:textId="77777777" w:rsidR="0048573D" w:rsidRPr="0048573D" w:rsidRDefault="0048573D" w:rsidP="0048573D">
      <w:pPr>
        <w:ind w:firstLine="0"/>
        <w:jc w:val="center"/>
        <w:rPr>
          <w:rFonts w:eastAsia="Aptos"/>
          <w:i/>
          <w:kern w:val="2"/>
          <w:sz w:val="24"/>
          <w:szCs w:val="24"/>
          <w:lang w:val="ro-RO"/>
        </w:rPr>
      </w:pPr>
      <w:r w:rsidRPr="0048573D">
        <w:rPr>
          <w:rFonts w:eastAsia="Aptos"/>
          <w:i/>
          <w:kern w:val="2"/>
          <w:sz w:val="24"/>
          <w:szCs w:val="24"/>
          <w:lang w:val="ro-RO"/>
        </w:rPr>
        <w:t>a ecosistemelor terestre dependente direct de corpul de apă subterană</w:t>
      </w:r>
    </w:p>
    <w:p w14:paraId="4511531C" w14:textId="77777777" w:rsidR="0048573D" w:rsidRPr="0048573D" w:rsidRDefault="0048573D" w:rsidP="0048573D">
      <w:pPr>
        <w:keepNext/>
        <w:keepLines/>
        <w:tabs>
          <w:tab w:val="left" w:pos="862"/>
        </w:tabs>
        <w:ind w:firstLine="0"/>
        <w:jc w:val="center"/>
        <w:outlineLvl w:val="3"/>
        <w:rPr>
          <w:b/>
          <w:bCs/>
          <w:kern w:val="2"/>
          <w:sz w:val="24"/>
          <w:szCs w:val="24"/>
          <w:lang w:val="ro-RO"/>
        </w:rPr>
      </w:pPr>
      <w:r w:rsidRPr="0048573D">
        <w:rPr>
          <w:b/>
          <w:bCs/>
          <w:kern w:val="2"/>
          <w:sz w:val="24"/>
          <w:szCs w:val="24"/>
          <w:lang w:val="ro-RO"/>
        </w:rPr>
        <w:lastRenderedPageBreak/>
        <w:t xml:space="preserve">Testul 5. Îndeplinirea cerințelor privind asigurarea protecției corpurilor </w:t>
      </w:r>
    </w:p>
    <w:p w14:paraId="6B633AB0" w14:textId="5A30CE1C" w:rsidR="0048573D" w:rsidRPr="0048573D" w:rsidRDefault="0048573D" w:rsidP="0048573D">
      <w:pPr>
        <w:keepNext/>
        <w:keepLines/>
        <w:tabs>
          <w:tab w:val="left" w:pos="862"/>
        </w:tabs>
        <w:ind w:firstLine="0"/>
        <w:jc w:val="center"/>
        <w:outlineLvl w:val="3"/>
        <w:rPr>
          <w:b/>
          <w:bCs/>
          <w:kern w:val="2"/>
          <w:sz w:val="24"/>
          <w:szCs w:val="24"/>
          <w:lang w:val="ro-RO"/>
        </w:rPr>
      </w:pPr>
      <w:r w:rsidRPr="0048573D">
        <w:rPr>
          <w:b/>
          <w:bCs/>
          <w:kern w:val="2"/>
          <w:sz w:val="24"/>
          <w:szCs w:val="24"/>
          <w:lang w:val="ro-RO"/>
        </w:rPr>
        <w:t>de apă subterană necesare pentru a preveni deteriorarea calității acestora, cu scopul de a reduce nivelul de tratare necesar pentru utilizarea în calitate de ape potabile – zonele de protecție sanitară a apei subterane potabile</w:t>
      </w:r>
    </w:p>
    <w:p w14:paraId="2840ED80" w14:textId="1D5FFC03" w:rsidR="0048573D" w:rsidRPr="0048573D" w:rsidRDefault="0048573D" w:rsidP="0048573D">
      <w:pPr>
        <w:keepNext/>
        <w:keepLines/>
        <w:tabs>
          <w:tab w:val="left" w:pos="862"/>
        </w:tabs>
        <w:ind w:firstLine="720"/>
        <w:outlineLvl w:val="3"/>
        <w:rPr>
          <w:kern w:val="2"/>
          <w:sz w:val="24"/>
          <w:szCs w:val="24"/>
          <w:lang w:val="ro-RO"/>
        </w:rPr>
      </w:pPr>
      <w:r w:rsidRPr="0048573D">
        <w:rPr>
          <w:kern w:val="2"/>
          <w:sz w:val="24"/>
          <w:szCs w:val="24"/>
          <w:lang w:val="ro-RO"/>
        </w:rPr>
        <w:t xml:space="preserve">Procedura pentru acest test este prezentată în </w:t>
      </w:r>
      <w:hyperlink w:anchor="_bookmark51" w:history="1">
        <w:r w:rsidRPr="0048573D">
          <w:rPr>
            <w:kern w:val="2"/>
            <w:sz w:val="24"/>
            <w:szCs w:val="24"/>
            <w:lang w:val="ro-RO"/>
          </w:rPr>
          <w:t xml:space="preserve">figura </w:t>
        </w:r>
      </w:hyperlink>
      <w:r w:rsidRPr="0048573D">
        <w:rPr>
          <w:kern w:val="2"/>
          <w:sz w:val="24"/>
          <w:szCs w:val="24"/>
          <w:lang w:val="ro-RO"/>
        </w:rPr>
        <w:t>5.</w:t>
      </w:r>
    </w:p>
    <w:p w14:paraId="12224C53" w14:textId="4400EC28" w:rsidR="0048573D" w:rsidRPr="0048573D" w:rsidRDefault="0048573D" w:rsidP="0048573D">
      <w:pPr>
        <w:widowControl w:val="0"/>
        <w:numPr>
          <w:ilvl w:val="0"/>
          <w:numId w:val="15"/>
        </w:numPr>
        <w:tabs>
          <w:tab w:val="left" w:pos="1080"/>
        </w:tabs>
        <w:autoSpaceDE w:val="0"/>
        <w:autoSpaceDN w:val="0"/>
        <w:ind w:left="0" w:firstLine="720"/>
        <w:rPr>
          <w:rFonts w:eastAsia="Microsoft Sans Serif"/>
          <w:sz w:val="24"/>
          <w:szCs w:val="24"/>
          <w:lang w:val="ro-RO"/>
        </w:rPr>
      </w:pPr>
      <w:r w:rsidRPr="0048573D">
        <w:rPr>
          <w:rFonts w:eastAsia="Microsoft Sans Serif"/>
          <w:sz w:val="24"/>
          <w:szCs w:val="24"/>
          <w:lang w:val="ro-RO"/>
        </w:rPr>
        <w:t xml:space="preserve">Acest test evaluează deteriorarea calității apelor subterane destinate consumului uman. În conformitate cu prevederile Legii nr. 182/2019 privind calitatea apelor potabile, cu cerințele Regulamentului sanitar privind supravegherea și monitorizarea calității apei potabile, aprobat prin Hotărârea Guvernului nr. 651/2023 și ale Regulamentului privind monitorizarea </w:t>
      </w:r>
      <w:proofErr w:type="spellStart"/>
      <w:r w:rsidRPr="0048573D">
        <w:rPr>
          <w:rFonts w:eastAsia="Microsoft Sans Serif"/>
          <w:sz w:val="24"/>
          <w:szCs w:val="24"/>
          <w:lang w:val="ro-RO"/>
        </w:rPr>
        <w:t>şi</w:t>
      </w:r>
      <w:proofErr w:type="spellEnd"/>
      <w:r w:rsidRPr="0048573D">
        <w:rPr>
          <w:rFonts w:eastAsia="Microsoft Sans Serif"/>
          <w:sz w:val="24"/>
          <w:szCs w:val="24"/>
          <w:lang w:val="ro-RO"/>
        </w:rPr>
        <w:t xml:space="preserve"> evidența sistematică a stării apelor de suprafață </w:t>
      </w:r>
      <w:proofErr w:type="spellStart"/>
      <w:r w:rsidRPr="0048573D">
        <w:rPr>
          <w:rFonts w:eastAsia="Microsoft Sans Serif"/>
          <w:sz w:val="24"/>
          <w:szCs w:val="24"/>
          <w:lang w:val="ro-RO"/>
        </w:rPr>
        <w:t>şi</w:t>
      </w:r>
      <w:proofErr w:type="spellEnd"/>
      <w:r w:rsidRPr="0048573D">
        <w:rPr>
          <w:rFonts w:eastAsia="Microsoft Sans Serif"/>
          <w:sz w:val="24"/>
          <w:szCs w:val="24"/>
          <w:lang w:val="ro-RO"/>
        </w:rPr>
        <w:t xml:space="preserve"> a apelor subterane, aprobat </w:t>
      </w:r>
      <w:r w:rsidRPr="0048573D">
        <w:rPr>
          <w:rFonts w:eastAsia="Microsoft Sans Serif"/>
          <w:sz w:val="24"/>
          <w:szCs w:val="24"/>
          <w:lang w:val="ro-RO" w:eastAsia="ru-RU"/>
        </w:rPr>
        <w:t xml:space="preserve">prin Hotărârea Guvernului nr. 932/2013, </w:t>
      </w:r>
      <w:r w:rsidRPr="0048573D">
        <w:rPr>
          <w:rFonts w:eastAsia="Microsoft Sans Serif"/>
          <w:iCs/>
          <w:sz w:val="24"/>
          <w:szCs w:val="24"/>
          <w:lang w:val="ro-RO"/>
        </w:rPr>
        <w:t xml:space="preserve">zonele de protecție sanitară a apei </w:t>
      </w:r>
      <w:r w:rsidRPr="0048573D">
        <w:rPr>
          <w:rFonts w:eastAsia="Microsoft Sans Serif"/>
          <w:sz w:val="24"/>
          <w:szCs w:val="24"/>
          <w:lang w:val="ro-RO"/>
        </w:rPr>
        <w:t>subterane potabile sunt interpretate ca fiind corpuri întregi de apă subterană, iar măsurile specifice de protecție se pot concentra asupra acestora.</w:t>
      </w:r>
    </w:p>
    <w:p w14:paraId="752E4ADE" w14:textId="00D11DBB" w:rsidR="0048573D" w:rsidRPr="0048573D" w:rsidRDefault="0048573D" w:rsidP="0048573D">
      <w:pPr>
        <w:numPr>
          <w:ilvl w:val="0"/>
          <w:numId w:val="15"/>
        </w:numPr>
        <w:tabs>
          <w:tab w:val="left" w:pos="1080"/>
        </w:tabs>
        <w:ind w:left="0" w:firstLine="720"/>
        <w:contextualSpacing/>
        <w:rPr>
          <w:rFonts w:eastAsia="Aptos"/>
          <w:i/>
          <w:kern w:val="2"/>
          <w:sz w:val="24"/>
          <w:szCs w:val="24"/>
          <w:lang w:val="ro-RO"/>
        </w:rPr>
      </w:pPr>
      <w:r w:rsidRPr="0048573D">
        <w:rPr>
          <w:rFonts w:eastAsia="Aptos"/>
          <w:kern w:val="2"/>
          <w:sz w:val="24"/>
          <w:szCs w:val="24"/>
          <w:lang w:val="ro-RO"/>
        </w:rPr>
        <w:t xml:space="preserve">Se va asigura protecția necesară a corpurilor de apă subterană identificate ca </w:t>
      </w:r>
      <w:r w:rsidRPr="0048573D">
        <w:rPr>
          <w:rFonts w:eastAsia="Aptos"/>
          <w:iCs/>
          <w:kern w:val="2"/>
          <w:sz w:val="24"/>
          <w:szCs w:val="24"/>
          <w:lang w:val="ro-RO"/>
        </w:rPr>
        <w:t>zone de protecție sanitară a apei subterane potabile, cu scopul de a evita deteriorarea calității acestora, pentru a reduce nivelul de tratare necesar pentru utilizarea în calitate de ape potabile.</w:t>
      </w:r>
    </w:p>
    <w:p w14:paraId="0BFB2189" w14:textId="77777777" w:rsidR="0048573D" w:rsidRPr="0048573D" w:rsidRDefault="0048573D" w:rsidP="0048573D">
      <w:pPr>
        <w:widowControl w:val="0"/>
        <w:numPr>
          <w:ilvl w:val="0"/>
          <w:numId w:val="15"/>
        </w:numPr>
        <w:tabs>
          <w:tab w:val="left" w:pos="1080"/>
        </w:tabs>
        <w:autoSpaceDE w:val="0"/>
        <w:autoSpaceDN w:val="0"/>
        <w:ind w:left="0" w:firstLine="720"/>
        <w:rPr>
          <w:rFonts w:eastAsia="Microsoft Sans Serif"/>
          <w:sz w:val="24"/>
          <w:szCs w:val="24"/>
          <w:lang w:val="ro-RO"/>
        </w:rPr>
      </w:pPr>
      <w:r w:rsidRPr="0048573D">
        <w:rPr>
          <w:rFonts w:eastAsia="Microsoft Sans Serif"/>
          <w:sz w:val="24"/>
          <w:szCs w:val="24"/>
          <w:lang w:val="ro-RO"/>
        </w:rPr>
        <w:t>Următoarele aspecte privind apele subterane din zonele de protecție sanitară a apei potabile sunt cele mai relevante pentru evaluarea stării apelor subterane:</w:t>
      </w:r>
    </w:p>
    <w:p w14:paraId="3C42340D" w14:textId="716E3DB0" w:rsidR="0048573D" w:rsidRPr="0048573D" w:rsidRDefault="0048573D" w:rsidP="0048573D">
      <w:pPr>
        <w:widowControl w:val="0"/>
        <w:numPr>
          <w:ilvl w:val="0"/>
          <w:numId w:val="16"/>
        </w:numPr>
        <w:tabs>
          <w:tab w:val="left" w:pos="1276"/>
        </w:tabs>
        <w:autoSpaceDE w:val="0"/>
        <w:autoSpaceDN w:val="0"/>
        <w:ind w:left="0" w:firstLine="720"/>
        <w:rPr>
          <w:rFonts w:eastAsia="Aptos"/>
          <w:kern w:val="2"/>
          <w:sz w:val="24"/>
          <w:szCs w:val="24"/>
          <w:lang w:val="ro-RO"/>
        </w:rPr>
      </w:pPr>
      <w:r w:rsidRPr="0048573D">
        <w:rPr>
          <w:rFonts w:eastAsia="Aptos"/>
          <w:kern w:val="2"/>
          <w:sz w:val="24"/>
          <w:szCs w:val="24"/>
          <w:lang w:val="ro-RO"/>
        </w:rPr>
        <w:t xml:space="preserve">pentru captările care fac obiectul Legii nr. 182/2019 privind calitatea apelor potabile și al Regulamentului sanitar privind supravegherea și monitorizarea calității apei potabile, aprobat prin Hotărârea Guvernului nr. 651/2023, monitorizarea apei netratate trebuie să fie efectuată în conformitate cu principiile de supraveghere și de monitorizare operațională (în ceea ce privește frecvența). Trebuie să se asigure, în prealabil, că monitorizarea este reprezentativă și suficientă pentru detectarea modificărilor semnificative și sustenabile ale calității apelor subterane cauzate de influențe antropice; </w:t>
      </w:r>
    </w:p>
    <w:p w14:paraId="52D3A1CD" w14:textId="2D416FF7" w:rsidR="0048573D" w:rsidRPr="0048573D" w:rsidRDefault="0048573D" w:rsidP="0048573D">
      <w:pPr>
        <w:widowControl w:val="0"/>
        <w:numPr>
          <w:ilvl w:val="0"/>
          <w:numId w:val="16"/>
        </w:numPr>
        <w:tabs>
          <w:tab w:val="left" w:pos="1276"/>
        </w:tabs>
        <w:autoSpaceDE w:val="0"/>
        <w:autoSpaceDN w:val="0"/>
        <w:ind w:left="0" w:firstLine="720"/>
        <w:rPr>
          <w:rFonts w:eastAsia="Aptos"/>
          <w:kern w:val="2"/>
          <w:sz w:val="24"/>
          <w:szCs w:val="24"/>
          <w:lang w:val="ro-RO"/>
        </w:rPr>
      </w:pPr>
      <w:r w:rsidRPr="0048573D">
        <w:rPr>
          <w:rFonts w:eastAsia="Aptos"/>
          <w:kern w:val="2"/>
          <w:sz w:val="24"/>
          <w:szCs w:val="24"/>
          <w:lang w:val="ro-RO"/>
        </w:rPr>
        <w:t>evaluarea riscului de deteriorare trebuie efectuată pentru toți parametrii monitorizați în cadrul Regulamentului sanitar privind supravegherea și monitorizarea calității apei potabile, aprobat prin Hotărârea Guvernului nr. 651/2023, care va include parametrii chimici, radiologici și microbiologici;</w:t>
      </w:r>
    </w:p>
    <w:p w14:paraId="1BF30F77" w14:textId="77777777" w:rsidR="0048573D" w:rsidRPr="0048573D" w:rsidRDefault="0048573D" w:rsidP="0048573D">
      <w:pPr>
        <w:widowControl w:val="0"/>
        <w:numPr>
          <w:ilvl w:val="0"/>
          <w:numId w:val="16"/>
        </w:numPr>
        <w:tabs>
          <w:tab w:val="left" w:pos="1276"/>
        </w:tabs>
        <w:autoSpaceDE w:val="0"/>
        <w:autoSpaceDN w:val="0"/>
        <w:ind w:left="0" w:firstLine="720"/>
        <w:rPr>
          <w:rFonts w:eastAsia="Aptos"/>
          <w:kern w:val="2"/>
          <w:sz w:val="24"/>
          <w:szCs w:val="24"/>
          <w:lang w:val="ro-RO"/>
        </w:rPr>
      </w:pPr>
      <w:r w:rsidRPr="0048573D">
        <w:rPr>
          <w:rFonts w:eastAsia="Aptos"/>
          <w:kern w:val="2"/>
          <w:sz w:val="24"/>
          <w:szCs w:val="24"/>
          <w:lang w:val="ro-RO"/>
        </w:rPr>
        <w:t>punctele de conformitate trebuie să se afle la locul de captare a apelor subterane sau în apropierea acestuia și înainte de efectuarea oricărei tratări a acestora;</w:t>
      </w:r>
    </w:p>
    <w:p w14:paraId="56A5017A" w14:textId="77777777" w:rsidR="0048573D" w:rsidRPr="0048573D" w:rsidRDefault="0048573D" w:rsidP="0048573D">
      <w:pPr>
        <w:widowControl w:val="0"/>
        <w:numPr>
          <w:ilvl w:val="0"/>
          <w:numId w:val="16"/>
        </w:numPr>
        <w:tabs>
          <w:tab w:val="left" w:pos="1276"/>
        </w:tabs>
        <w:autoSpaceDE w:val="0"/>
        <w:autoSpaceDN w:val="0"/>
        <w:ind w:left="0" w:firstLine="720"/>
        <w:rPr>
          <w:rFonts w:eastAsia="Aptos"/>
          <w:kern w:val="2"/>
          <w:sz w:val="24"/>
          <w:szCs w:val="24"/>
          <w:lang w:val="ro-RO"/>
        </w:rPr>
      </w:pPr>
      <w:r w:rsidRPr="0048573D">
        <w:rPr>
          <w:rFonts w:eastAsia="Aptos"/>
          <w:kern w:val="2"/>
          <w:sz w:val="24"/>
          <w:szCs w:val="24"/>
          <w:lang w:val="ro-RO"/>
        </w:rPr>
        <w:t>sunt necesare date de referință privind calitatea existentă a apelor subterane pentru acei contaminanți care pot prezenta un risc de deteriorare, în raport cu care poate fi evaluată deteriorarea (tendințele viitoare). În cazul în care sunt deja disponibile suficiente date de monitorizare a apelor subterane pentru definirea nivelurilor de referință, se recomandă ca punctul de plecare să se bazeze pe aceste date; în caz contrar, evaluarea trebuie amânată până când sunt disponibile suficiente date;</w:t>
      </w:r>
    </w:p>
    <w:p w14:paraId="13367679" w14:textId="77777777" w:rsidR="0048573D" w:rsidRPr="0048573D" w:rsidRDefault="0048573D" w:rsidP="0048573D">
      <w:pPr>
        <w:widowControl w:val="0"/>
        <w:numPr>
          <w:ilvl w:val="0"/>
          <w:numId w:val="16"/>
        </w:numPr>
        <w:tabs>
          <w:tab w:val="left" w:pos="1276"/>
        </w:tabs>
        <w:autoSpaceDE w:val="0"/>
        <w:autoSpaceDN w:val="0"/>
        <w:ind w:left="0" w:firstLine="720"/>
        <w:rPr>
          <w:rFonts w:eastAsia="Aptos"/>
          <w:kern w:val="2"/>
          <w:sz w:val="24"/>
          <w:szCs w:val="24"/>
          <w:lang w:val="ro-RO"/>
        </w:rPr>
      </w:pPr>
      <w:r w:rsidRPr="0048573D">
        <w:rPr>
          <w:rFonts w:eastAsia="Aptos"/>
          <w:kern w:val="2"/>
          <w:sz w:val="24"/>
          <w:szCs w:val="24"/>
          <w:lang w:val="ro-RO"/>
        </w:rPr>
        <w:t>pentru captările viitoare, nivelurile de referință și de tratare trebuie stabilite în momentul în care captarea de apă potabilă propusă este proiectată și testată inițial;</w:t>
      </w:r>
    </w:p>
    <w:p w14:paraId="2B6BA892" w14:textId="77777777" w:rsidR="0048573D" w:rsidRPr="0048573D" w:rsidRDefault="0048573D" w:rsidP="0048573D">
      <w:pPr>
        <w:widowControl w:val="0"/>
        <w:numPr>
          <w:ilvl w:val="0"/>
          <w:numId w:val="16"/>
        </w:numPr>
        <w:tabs>
          <w:tab w:val="left" w:pos="1276"/>
        </w:tabs>
        <w:autoSpaceDE w:val="0"/>
        <w:autoSpaceDN w:val="0"/>
        <w:ind w:left="0" w:firstLine="720"/>
        <w:rPr>
          <w:rFonts w:eastAsia="Aptos"/>
          <w:kern w:val="2"/>
          <w:sz w:val="24"/>
          <w:szCs w:val="24"/>
          <w:lang w:val="ro-RO"/>
        </w:rPr>
      </w:pPr>
      <w:r w:rsidRPr="0048573D">
        <w:rPr>
          <w:rFonts w:eastAsia="Aptos"/>
          <w:kern w:val="2"/>
          <w:sz w:val="24"/>
          <w:szCs w:val="24"/>
          <w:lang w:val="ro-RO"/>
        </w:rPr>
        <w:t>lichidarea unei construcții hidrotehnice, care captează sursa de apă potabilă, se efectuează numai atunci când există deteriorarea calității din cauza efectelor antropice, care nu au respectat obiectivele de îndeplinire a cerințelor privind</w:t>
      </w:r>
      <w:r w:rsidRPr="0048573D">
        <w:rPr>
          <w:rFonts w:eastAsia="Aptos"/>
          <w:iCs/>
          <w:kern w:val="2"/>
          <w:sz w:val="24"/>
          <w:szCs w:val="24"/>
          <w:lang w:val="ro-RO"/>
        </w:rPr>
        <w:t xml:space="preserve"> asigur</w:t>
      </w:r>
      <w:r w:rsidRPr="0048573D">
        <w:rPr>
          <w:rFonts w:eastAsia="Aptos"/>
          <w:kern w:val="2"/>
          <w:sz w:val="24"/>
          <w:szCs w:val="24"/>
          <w:lang w:val="ro-RO"/>
        </w:rPr>
        <w:t>area</w:t>
      </w:r>
      <w:r w:rsidRPr="0048573D">
        <w:rPr>
          <w:rFonts w:eastAsia="Aptos"/>
          <w:iCs/>
          <w:kern w:val="2"/>
          <w:sz w:val="24"/>
          <w:szCs w:val="24"/>
          <w:lang w:val="ro-RO"/>
        </w:rPr>
        <w:t xml:space="preserve"> protecți</w:t>
      </w:r>
      <w:r w:rsidRPr="0048573D">
        <w:rPr>
          <w:rFonts w:eastAsia="Aptos"/>
          <w:kern w:val="2"/>
          <w:sz w:val="24"/>
          <w:szCs w:val="24"/>
          <w:lang w:val="ro-RO"/>
        </w:rPr>
        <w:t>ei</w:t>
      </w:r>
      <w:r w:rsidRPr="0048573D">
        <w:rPr>
          <w:rFonts w:eastAsia="Aptos"/>
          <w:iCs/>
          <w:kern w:val="2"/>
          <w:sz w:val="24"/>
          <w:szCs w:val="24"/>
          <w:lang w:val="ro-RO"/>
        </w:rPr>
        <w:t xml:space="preserve"> </w:t>
      </w:r>
      <w:r w:rsidRPr="0048573D">
        <w:rPr>
          <w:rFonts w:eastAsia="Aptos"/>
          <w:kern w:val="2"/>
          <w:sz w:val="24"/>
          <w:szCs w:val="24"/>
          <w:lang w:val="ro-RO"/>
        </w:rPr>
        <w:t xml:space="preserve">corpurilor de apă subterană </w:t>
      </w:r>
      <w:r w:rsidRPr="0048573D">
        <w:rPr>
          <w:rFonts w:eastAsia="Aptos"/>
          <w:iCs/>
          <w:kern w:val="2"/>
          <w:sz w:val="24"/>
          <w:szCs w:val="24"/>
          <w:lang w:val="ro-RO"/>
        </w:rPr>
        <w:t>necesa</w:t>
      </w:r>
      <w:r w:rsidRPr="0048573D">
        <w:rPr>
          <w:rFonts w:eastAsia="Aptos"/>
          <w:kern w:val="2"/>
          <w:sz w:val="24"/>
          <w:szCs w:val="24"/>
          <w:lang w:val="ro-RO"/>
        </w:rPr>
        <w:t>re</w:t>
      </w:r>
      <w:r w:rsidRPr="0048573D">
        <w:rPr>
          <w:rFonts w:eastAsia="Aptos"/>
          <w:iCs/>
          <w:kern w:val="2"/>
          <w:sz w:val="24"/>
          <w:szCs w:val="24"/>
          <w:lang w:val="ro-RO"/>
        </w:rPr>
        <w:t xml:space="preserve"> pentru a preveni deteriorarea calității acestora, cu scopul de a reduce nivelul de tratare necesar pentru </w:t>
      </w:r>
      <w:r w:rsidRPr="0048573D">
        <w:rPr>
          <w:rFonts w:eastAsia="Aptos"/>
          <w:kern w:val="2"/>
          <w:sz w:val="24"/>
          <w:szCs w:val="24"/>
          <w:lang w:val="ro-RO"/>
        </w:rPr>
        <w:t>utilizarea în calitate de</w:t>
      </w:r>
      <w:r w:rsidRPr="0048573D">
        <w:rPr>
          <w:rFonts w:eastAsia="Aptos"/>
          <w:iCs/>
          <w:kern w:val="2"/>
          <w:sz w:val="24"/>
          <w:szCs w:val="24"/>
          <w:lang w:val="ro-RO"/>
        </w:rPr>
        <w:t xml:space="preserve"> ape potabile</w:t>
      </w:r>
      <w:r w:rsidRPr="0048573D">
        <w:rPr>
          <w:rFonts w:eastAsia="Aptos"/>
          <w:kern w:val="2"/>
          <w:sz w:val="24"/>
          <w:szCs w:val="24"/>
          <w:lang w:val="ro-RO"/>
        </w:rPr>
        <w:t>, și nu au fost delimitate zonele de protecție sanitară a prizelor de apă, în conformitate cu cerințele Regulamentului privind zonele de protecție sanitară a prizelor de apă, aprobat prin Hotărârea Guvernului nr. 949/2013;</w:t>
      </w:r>
    </w:p>
    <w:p w14:paraId="5C2EADBF" w14:textId="77777777" w:rsidR="0048573D" w:rsidRPr="0048573D" w:rsidRDefault="0048573D" w:rsidP="0048573D">
      <w:pPr>
        <w:widowControl w:val="0"/>
        <w:numPr>
          <w:ilvl w:val="0"/>
          <w:numId w:val="16"/>
        </w:numPr>
        <w:tabs>
          <w:tab w:val="left" w:pos="1276"/>
        </w:tabs>
        <w:autoSpaceDE w:val="0"/>
        <w:autoSpaceDN w:val="0"/>
        <w:ind w:left="0" w:firstLine="720"/>
        <w:rPr>
          <w:rFonts w:eastAsia="Aptos"/>
          <w:kern w:val="2"/>
          <w:sz w:val="24"/>
          <w:szCs w:val="24"/>
          <w:lang w:val="ro-RO"/>
        </w:rPr>
      </w:pPr>
      <w:r w:rsidRPr="0048573D">
        <w:rPr>
          <w:rFonts w:eastAsia="Aptos"/>
          <w:kern w:val="2"/>
          <w:sz w:val="24"/>
          <w:szCs w:val="24"/>
          <w:lang w:val="ro-RO"/>
        </w:rPr>
        <w:t xml:space="preserve">un anumit grad de amestecare a apelor din diferite surse, pentru a uniformiza calitatea apei brute, la o priză de apă, poate fi acceptabil sau inevitabil, având în vedere natura infrastructurii utilizate pentru exploatare. Cu toate acestea, amestecul de ape din diferite surse pot ascunde modificări semnificative și sustenabile </w:t>
      </w:r>
      <w:r w:rsidRPr="0048573D">
        <w:rPr>
          <w:rFonts w:eastAsia="Aptos"/>
          <w:spacing w:val="-2"/>
          <w:kern w:val="2"/>
          <w:sz w:val="24"/>
          <w:szCs w:val="24"/>
          <w:lang w:val="ro-RO"/>
        </w:rPr>
        <w:t xml:space="preserve">ale calității </w:t>
      </w:r>
      <w:r w:rsidRPr="0048573D">
        <w:rPr>
          <w:rFonts w:eastAsia="Aptos"/>
          <w:kern w:val="2"/>
          <w:sz w:val="24"/>
          <w:szCs w:val="24"/>
          <w:lang w:val="ro-RO"/>
        </w:rPr>
        <w:t>apelor utilizate</w:t>
      </w:r>
      <w:r w:rsidRPr="0048573D">
        <w:rPr>
          <w:rFonts w:eastAsia="Aptos"/>
          <w:spacing w:val="-2"/>
          <w:kern w:val="2"/>
          <w:sz w:val="24"/>
          <w:szCs w:val="24"/>
          <w:lang w:val="ro-RO"/>
        </w:rPr>
        <w:t>;</w:t>
      </w:r>
    </w:p>
    <w:p w14:paraId="05CC67E2" w14:textId="77777777" w:rsidR="0048573D" w:rsidRPr="0048573D" w:rsidRDefault="0048573D" w:rsidP="0048573D">
      <w:pPr>
        <w:widowControl w:val="0"/>
        <w:numPr>
          <w:ilvl w:val="0"/>
          <w:numId w:val="16"/>
        </w:numPr>
        <w:tabs>
          <w:tab w:val="left" w:pos="1276"/>
        </w:tabs>
        <w:autoSpaceDE w:val="0"/>
        <w:autoSpaceDN w:val="0"/>
        <w:ind w:left="0" w:firstLine="720"/>
        <w:rPr>
          <w:rFonts w:eastAsia="Aptos"/>
          <w:kern w:val="2"/>
          <w:sz w:val="24"/>
          <w:szCs w:val="24"/>
          <w:lang w:val="ro-RO"/>
        </w:rPr>
      </w:pPr>
      <w:r w:rsidRPr="0048573D">
        <w:rPr>
          <w:rFonts w:eastAsia="Aptos"/>
          <w:kern w:val="2"/>
          <w:sz w:val="24"/>
          <w:szCs w:val="24"/>
          <w:lang w:val="ro-RO"/>
        </w:rPr>
        <w:t xml:space="preserve">evaluarea stării trebuie să se concentreze asupra faptului dacă au existat schimbări semnificative și sustenabile (tendințe) în ceea ce privește calitatea apelor subterane netratate la </w:t>
      </w:r>
      <w:r w:rsidRPr="0048573D">
        <w:rPr>
          <w:rFonts w:eastAsia="Aptos"/>
          <w:kern w:val="2"/>
          <w:sz w:val="24"/>
          <w:szCs w:val="24"/>
          <w:lang w:val="ro-RO"/>
        </w:rPr>
        <w:lastRenderedPageBreak/>
        <w:t xml:space="preserve">punctul de exploatare, astfel cum s-a stabilit în urma programelor de monitorizare. Dacă nu există astfel de schimbări, este o presupunere rezonabilă că nu sunt necesare modificări ale nivelului de tratare. În cazul în care există tendințe semnificative și sustenabile și stația de tratare este deja instalată, în majoritatea cazurilor, orice deteriorare suplimentară va avea consecințe în timp asupra nivelului de tratare. În cazul în care standardele privind apa potabilă nu sunt încă depășite, iar stația de tratare nu este încă instalată, trebuie să se evalueze potențiala deteriorare și consecințele acesteia pentru tratare; </w:t>
      </w:r>
    </w:p>
    <w:p w14:paraId="0DBA075F" w14:textId="77777777" w:rsidR="0048573D" w:rsidRPr="0048573D" w:rsidRDefault="0048573D" w:rsidP="0048573D">
      <w:pPr>
        <w:widowControl w:val="0"/>
        <w:numPr>
          <w:ilvl w:val="0"/>
          <w:numId w:val="16"/>
        </w:numPr>
        <w:tabs>
          <w:tab w:val="left" w:pos="1276"/>
        </w:tabs>
        <w:autoSpaceDE w:val="0"/>
        <w:autoSpaceDN w:val="0"/>
        <w:ind w:left="0" w:firstLine="720"/>
        <w:rPr>
          <w:rFonts w:eastAsia="Aptos"/>
          <w:kern w:val="2"/>
          <w:sz w:val="24"/>
          <w:szCs w:val="24"/>
          <w:lang w:val="ro-RO"/>
        </w:rPr>
      </w:pPr>
      <w:r w:rsidRPr="0048573D">
        <w:rPr>
          <w:rFonts w:eastAsia="Aptos"/>
          <w:kern w:val="2"/>
          <w:sz w:val="24"/>
          <w:szCs w:val="24"/>
          <w:lang w:val="ro-RO"/>
        </w:rPr>
        <w:t xml:space="preserve">numai în cazul în care există dovezi ale unor modificări semnificative ale calității apei netratate, care pot fi atribuite unui impact antropic, trebuie evaluat impactul asupra nivelului de tratare la sursa de captare. În acest fel, colectarea și evaluarea datelor suplimentare pot fi reduse la minimum; </w:t>
      </w:r>
    </w:p>
    <w:p w14:paraId="34B978D1" w14:textId="77777777" w:rsidR="0048573D" w:rsidRPr="0048573D" w:rsidRDefault="0048573D" w:rsidP="0048573D">
      <w:pPr>
        <w:widowControl w:val="0"/>
        <w:numPr>
          <w:ilvl w:val="0"/>
          <w:numId w:val="16"/>
        </w:numPr>
        <w:tabs>
          <w:tab w:val="left" w:pos="1170"/>
          <w:tab w:val="left" w:pos="1260"/>
        </w:tabs>
        <w:autoSpaceDE w:val="0"/>
        <w:autoSpaceDN w:val="0"/>
        <w:ind w:left="0" w:firstLine="720"/>
        <w:rPr>
          <w:rFonts w:eastAsia="Aptos"/>
          <w:kern w:val="2"/>
          <w:sz w:val="24"/>
          <w:szCs w:val="24"/>
          <w:lang w:val="ro-RO"/>
        </w:rPr>
      </w:pPr>
      <w:r w:rsidRPr="0048573D">
        <w:rPr>
          <w:rFonts w:eastAsia="Aptos"/>
          <w:kern w:val="2"/>
          <w:sz w:val="24"/>
          <w:szCs w:val="24"/>
          <w:lang w:val="ro-RO"/>
        </w:rPr>
        <w:t>pentru a evalua schimbările în nivelul de tratare a apelor subterane, este necesară cunoașterea procesului de tratare (aceasta poate include parametrii care au fost instalați pentru a fi tratați, în ce măsură și utilizarea materialelor consumabile, cum sunt substanțele chimice);</w:t>
      </w:r>
    </w:p>
    <w:p w14:paraId="4A5CB155" w14:textId="77777777" w:rsidR="0048573D" w:rsidRPr="0048573D" w:rsidRDefault="0048573D" w:rsidP="0048573D">
      <w:pPr>
        <w:widowControl w:val="0"/>
        <w:numPr>
          <w:ilvl w:val="0"/>
          <w:numId w:val="16"/>
        </w:numPr>
        <w:tabs>
          <w:tab w:val="left" w:pos="1276"/>
          <w:tab w:val="left" w:pos="1440"/>
          <w:tab w:val="left" w:pos="1620"/>
        </w:tabs>
        <w:autoSpaceDE w:val="0"/>
        <w:autoSpaceDN w:val="0"/>
        <w:ind w:left="0" w:firstLine="720"/>
        <w:rPr>
          <w:rFonts w:eastAsia="Aptos"/>
          <w:kern w:val="2"/>
          <w:sz w:val="24"/>
          <w:szCs w:val="24"/>
          <w:lang w:val="ro-RO"/>
        </w:rPr>
      </w:pPr>
      <w:r w:rsidRPr="0048573D">
        <w:rPr>
          <w:rFonts w:eastAsia="Aptos"/>
          <w:kern w:val="2"/>
          <w:sz w:val="24"/>
          <w:szCs w:val="24"/>
          <w:lang w:val="ro-RO"/>
        </w:rPr>
        <w:t xml:space="preserve"> pentru a se efectua modificarea nivelului de tratare, se ia în considerare următorii factori, de la caz la caz:</w:t>
      </w:r>
    </w:p>
    <w:p w14:paraId="610BE7B0" w14:textId="77777777" w:rsidR="0048573D" w:rsidRPr="0048573D" w:rsidRDefault="0048573D" w:rsidP="0048573D">
      <w:pPr>
        <w:pStyle w:val="a7"/>
        <w:widowControl w:val="0"/>
        <w:numPr>
          <w:ilvl w:val="2"/>
          <w:numId w:val="15"/>
        </w:numPr>
        <w:tabs>
          <w:tab w:val="left" w:pos="1440"/>
          <w:tab w:val="left" w:pos="1620"/>
        </w:tabs>
        <w:autoSpaceDE w:val="0"/>
        <w:autoSpaceDN w:val="0"/>
        <w:ind w:left="0" w:firstLine="720"/>
        <w:rPr>
          <w:rFonts w:eastAsia="Aptos"/>
          <w:kern w:val="2"/>
          <w:sz w:val="24"/>
          <w:szCs w:val="24"/>
          <w:lang w:val="ro-RO"/>
        </w:rPr>
      </w:pPr>
      <w:r w:rsidRPr="0048573D">
        <w:rPr>
          <w:rFonts w:eastAsia="Aptos"/>
          <w:kern w:val="2"/>
          <w:sz w:val="24"/>
          <w:szCs w:val="24"/>
          <w:lang w:val="ro-RO"/>
        </w:rPr>
        <w:t>intervalul de timp în care este necesară creșterea potențială a tratării – este vorba de o creștere temporară sau pe termen lung;</w:t>
      </w:r>
    </w:p>
    <w:p w14:paraId="20C434AA" w14:textId="77777777" w:rsidR="0048573D" w:rsidRPr="0048573D" w:rsidRDefault="0048573D" w:rsidP="0048573D">
      <w:pPr>
        <w:pStyle w:val="a7"/>
        <w:widowControl w:val="0"/>
        <w:numPr>
          <w:ilvl w:val="2"/>
          <w:numId w:val="15"/>
        </w:numPr>
        <w:tabs>
          <w:tab w:val="left" w:pos="1440"/>
          <w:tab w:val="left" w:pos="1620"/>
        </w:tabs>
        <w:autoSpaceDE w:val="0"/>
        <w:autoSpaceDN w:val="0"/>
        <w:ind w:left="0" w:firstLine="720"/>
        <w:rPr>
          <w:rFonts w:eastAsia="Aptos"/>
          <w:kern w:val="2"/>
          <w:sz w:val="24"/>
          <w:szCs w:val="24"/>
          <w:lang w:val="ro-RO"/>
        </w:rPr>
      </w:pPr>
      <w:r w:rsidRPr="0048573D">
        <w:rPr>
          <w:rFonts w:eastAsia="Aptos"/>
          <w:kern w:val="2"/>
          <w:sz w:val="24"/>
          <w:szCs w:val="24"/>
          <w:lang w:val="ro-RO"/>
        </w:rPr>
        <w:t xml:space="preserve">care este tendința generală în ceea ce privește utilizarea tratării la </w:t>
      </w:r>
      <w:r w:rsidRPr="0048573D">
        <w:rPr>
          <w:rFonts w:eastAsia="Aptos"/>
          <w:spacing w:val="-2"/>
          <w:kern w:val="2"/>
          <w:sz w:val="24"/>
          <w:szCs w:val="24"/>
          <w:lang w:val="ro-RO"/>
        </w:rPr>
        <w:t>locul respectiv;</w:t>
      </w:r>
    </w:p>
    <w:p w14:paraId="22251C8D" w14:textId="77777777" w:rsidR="0048573D" w:rsidRPr="0048573D" w:rsidRDefault="0048573D" w:rsidP="0048573D">
      <w:pPr>
        <w:pStyle w:val="a7"/>
        <w:widowControl w:val="0"/>
        <w:numPr>
          <w:ilvl w:val="2"/>
          <w:numId w:val="15"/>
        </w:numPr>
        <w:tabs>
          <w:tab w:val="left" w:pos="1440"/>
          <w:tab w:val="left" w:pos="1620"/>
        </w:tabs>
        <w:autoSpaceDE w:val="0"/>
        <w:autoSpaceDN w:val="0"/>
        <w:ind w:left="0" w:firstLine="720"/>
        <w:rPr>
          <w:rFonts w:eastAsia="Aptos"/>
          <w:kern w:val="2"/>
          <w:sz w:val="24"/>
          <w:szCs w:val="24"/>
          <w:lang w:val="ro-RO"/>
        </w:rPr>
      </w:pPr>
      <w:r w:rsidRPr="0048573D">
        <w:rPr>
          <w:rFonts w:eastAsia="Aptos"/>
          <w:kern w:val="2"/>
          <w:sz w:val="24"/>
          <w:szCs w:val="24"/>
          <w:lang w:val="ro-RO"/>
        </w:rPr>
        <w:t>sunt necesare</w:t>
      </w:r>
      <w:r w:rsidRPr="0048573D">
        <w:rPr>
          <w:rFonts w:eastAsia="Aptos"/>
          <w:spacing w:val="-2"/>
          <w:kern w:val="2"/>
          <w:sz w:val="24"/>
          <w:szCs w:val="24"/>
          <w:lang w:val="ro-RO"/>
        </w:rPr>
        <w:t xml:space="preserve"> </w:t>
      </w:r>
      <w:r w:rsidRPr="0048573D">
        <w:rPr>
          <w:rFonts w:eastAsia="Aptos"/>
          <w:kern w:val="2"/>
          <w:sz w:val="24"/>
          <w:szCs w:val="24"/>
          <w:lang w:val="ro-RO"/>
        </w:rPr>
        <w:t>echipamente noi</w:t>
      </w:r>
      <w:r w:rsidRPr="0048573D">
        <w:rPr>
          <w:rFonts w:eastAsia="Aptos"/>
          <w:spacing w:val="-2"/>
          <w:kern w:val="2"/>
          <w:sz w:val="24"/>
          <w:szCs w:val="24"/>
          <w:lang w:val="ro-RO"/>
        </w:rPr>
        <w:t>;</w:t>
      </w:r>
    </w:p>
    <w:p w14:paraId="04C508F2" w14:textId="77777777" w:rsidR="0048573D" w:rsidRPr="0048573D" w:rsidRDefault="0048573D" w:rsidP="0048573D">
      <w:pPr>
        <w:pStyle w:val="a7"/>
        <w:widowControl w:val="0"/>
        <w:numPr>
          <w:ilvl w:val="2"/>
          <w:numId w:val="15"/>
        </w:numPr>
        <w:tabs>
          <w:tab w:val="left" w:pos="1440"/>
          <w:tab w:val="left" w:pos="1620"/>
        </w:tabs>
        <w:autoSpaceDE w:val="0"/>
        <w:autoSpaceDN w:val="0"/>
        <w:ind w:left="0" w:firstLine="720"/>
        <w:rPr>
          <w:rFonts w:eastAsia="Aptos"/>
          <w:kern w:val="2"/>
          <w:sz w:val="24"/>
          <w:szCs w:val="24"/>
          <w:lang w:val="ro-RO"/>
        </w:rPr>
      </w:pPr>
      <w:r w:rsidRPr="0048573D">
        <w:rPr>
          <w:rFonts w:eastAsia="Aptos"/>
          <w:kern w:val="2"/>
          <w:sz w:val="24"/>
          <w:szCs w:val="24"/>
          <w:lang w:val="ro-RO"/>
        </w:rPr>
        <w:t>modificările aduse echipamentelor sau substanțelor chimice au ca scop creșterea sau doar eficientizarea tratării; modificarea procesului de tratare poate reflecta schimbări tehnologice și nu un nivel sporit de tratare ca atare;</w:t>
      </w:r>
    </w:p>
    <w:p w14:paraId="15F4D67A" w14:textId="77777777" w:rsidR="0048573D" w:rsidRPr="0048573D" w:rsidRDefault="0048573D" w:rsidP="0048573D">
      <w:pPr>
        <w:pStyle w:val="a7"/>
        <w:widowControl w:val="0"/>
        <w:numPr>
          <w:ilvl w:val="2"/>
          <w:numId w:val="15"/>
        </w:numPr>
        <w:tabs>
          <w:tab w:val="left" w:pos="1440"/>
          <w:tab w:val="left" w:pos="1620"/>
        </w:tabs>
        <w:autoSpaceDE w:val="0"/>
        <w:autoSpaceDN w:val="0"/>
        <w:ind w:left="0" w:firstLine="720"/>
        <w:rPr>
          <w:rFonts w:eastAsia="Aptos"/>
          <w:kern w:val="2"/>
          <w:sz w:val="24"/>
          <w:szCs w:val="24"/>
          <w:lang w:val="ro-RO"/>
        </w:rPr>
      </w:pPr>
      <w:r w:rsidRPr="0048573D">
        <w:rPr>
          <w:rFonts w:eastAsia="Aptos"/>
          <w:kern w:val="2"/>
          <w:sz w:val="24"/>
          <w:szCs w:val="24"/>
          <w:lang w:val="ro-RO"/>
        </w:rPr>
        <w:t xml:space="preserve">în cazul în care are loc amestecarea apelor din diferite surse, care este scopul acesteia; este acesta un indicator </w:t>
      </w:r>
      <w:r w:rsidRPr="0048573D">
        <w:rPr>
          <w:rFonts w:eastAsia="Aptos"/>
          <w:spacing w:val="-3"/>
          <w:kern w:val="2"/>
          <w:sz w:val="24"/>
          <w:szCs w:val="24"/>
          <w:lang w:val="ro-RO"/>
        </w:rPr>
        <w:t xml:space="preserve">al </w:t>
      </w:r>
      <w:r w:rsidRPr="0048573D">
        <w:rPr>
          <w:rFonts w:eastAsia="Aptos"/>
          <w:kern w:val="2"/>
          <w:sz w:val="24"/>
          <w:szCs w:val="24"/>
          <w:lang w:val="ro-RO"/>
        </w:rPr>
        <w:t>unei modificări semnificative și sustenabile a calității apei brute în cadrul zonelor de protecție sanitară pentru apele potabile;</w:t>
      </w:r>
    </w:p>
    <w:p w14:paraId="6CD4C063" w14:textId="77777777" w:rsidR="0048573D" w:rsidRPr="0048573D" w:rsidRDefault="0048573D" w:rsidP="0048573D">
      <w:pPr>
        <w:widowControl w:val="0"/>
        <w:numPr>
          <w:ilvl w:val="0"/>
          <w:numId w:val="16"/>
        </w:numPr>
        <w:tabs>
          <w:tab w:val="left" w:pos="566"/>
          <w:tab w:val="left" w:pos="1440"/>
          <w:tab w:val="left" w:pos="1620"/>
        </w:tabs>
        <w:autoSpaceDE w:val="0"/>
        <w:autoSpaceDN w:val="0"/>
        <w:ind w:left="0" w:firstLine="720"/>
        <w:rPr>
          <w:rFonts w:eastAsia="Aptos"/>
          <w:kern w:val="2"/>
          <w:sz w:val="24"/>
          <w:szCs w:val="24"/>
          <w:lang w:val="ro-RO"/>
        </w:rPr>
      </w:pPr>
      <w:r w:rsidRPr="0048573D">
        <w:rPr>
          <w:rFonts w:eastAsia="Aptos"/>
          <w:kern w:val="2"/>
          <w:sz w:val="24"/>
          <w:szCs w:val="24"/>
          <w:lang w:val="ro-RO"/>
        </w:rPr>
        <w:t xml:space="preserve">colectarea informațiilor privind întreruperea, lichidarea și abandonarea construcțiilor </w:t>
      </w:r>
      <w:proofErr w:type="spellStart"/>
      <w:r w:rsidRPr="0048573D">
        <w:rPr>
          <w:rFonts w:eastAsia="Aptos"/>
          <w:kern w:val="2"/>
          <w:sz w:val="24"/>
          <w:szCs w:val="24"/>
          <w:lang w:val="ro-RO"/>
        </w:rPr>
        <w:t>şi</w:t>
      </w:r>
      <w:proofErr w:type="spellEnd"/>
      <w:r w:rsidRPr="0048573D">
        <w:rPr>
          <w:rFonts w:eastAsia="Aptos"/>
          <w:kern w:val="2"/>
          <w:sz w:val="24"/>
          <w:szCs w:val="24"/>
          <w:lang w:val="ro-RO"/>
        </w:rPr>
        <w:t xml:space="preserve"> instalațiilor componente ale sistemelor existente pentru aprovizionare cu apă potabilă din cauza contaminării antropice, astfel încât aceste dovezi să poată fi utilizate pentru a oferi informații de selectare a punctelor de monitorizare, pentru a detecta întotdeauna incidentele de contaminare. Aceste date pot fi, de asemenea, utilizate pentru a evalua dacă măsurile de protecție necesare sunt eficiente;</w:t>
      </w:r>
    </w:p>
    <w:p w14:paraId="596E7093" w14:textId="75FD3411" w:rsidR="0048573D" w:rsidRPr="0048573D" w:rsidRDefault="0048573D" w:rsidP="0048573D">
      <w:pPr>
        <w:widowControl w:val="0"/>
        <w:numPr>
          <w:ilvl w:val="0"/>
          <w:numId w:val="16"/>
        </w:numPr>
        <w:tabs>
          <w:tab w:val="left" w:pos="566"/>
          <w:tab w:val="left" w:pos="1440"/>
          <w:tab w:val="left" w:pos="1620"/>
        </w:tabs>
        <w:autoSpaceDE w:val="0"/>
        <w:autoSpaceDN w:val="0"/>
        <w:ind w:left="0" w:firstLine="720"/>
        <w:rPr>
          <w:rFonts w:eastAsia="Aptos"/>
          <w:kern w:val="2"/>
          <w:sz w:val="24"/>
          <w:szCs w:val="24"/>
          <w:lang w:val="ro-RO"/>
        </w:rPr>
      </w:pPr>
      <w:r w:rsidRPr="0048573D">
        <w:rPr>
          <w:rFonts w:eastAsia="Aptos"/>
          <w:kern w:val="2"/>
          <w:sz w:val="24"/>
          <w:szCs w:val="24"/>
          <w:lang w:val="ro-RO"/>
        </w:rPr>
        <w:t>trebuie luate în considerare modificările calității apelor subterane induse de efectele exploatării.</w:t>
      </w:r>
    </w:p>
    <w:p w14:paraId="7417EE7F" w14:textId="3ACCF9E5" w:rsidR="0048573D" w:rsidRPr="0048573D" w:rsidRDefault="0048573D" w:rsidP="0048573D">
      <w:pPr>
        <w:widowControl w:val="0"/>
        <w:numPr>
          <w:ilvl w:val="0"/>
          <w:numId w:val="15"/>
        </w:numPr>
        <w:tabs>
          <w:tab w:val="left" w:pos="1080"/>
        </w:tabs>
        <w:autoSpaceDE w:val="0"/>
        <w:autoSpaceDN w:val="0"/>
        <w:ind w:left="0" w:firstLine="720"/>
        <w:rPr>
          <w:rFonts w:eastAsia="Microsoft Sans Serif"/>
          <w:sz w:val="24"/>
          <w:szCs w:val="24"/>
          <w:lang w:val="ro-RO"/>
        </w:rPr>
      </w:pPr>
      <w:r w:rsidRPr="0048573D">
        <w:rPr>
          <w:rFonts w:eastAsia="Microsoft Sans Serif"/>
          <w:sz w:val="24"/>
          <w:szCs w:val="24"/>
          <w:lang w:val="ro-RO"/>
        </w:rPr>
        <w:t xml:space="preserve">În cadrul evaluării stării chimice, zonele de protecție sanitară nu au o funcție specifică. Zonele de protecție sanitară a prizelor de apă, care pot fi delimitate în conformitate cu cerințele Regulamentului privind zonele de protecție sanitară a prizelor de apă, aprobat prin Hotărârea Guvernului </w:t>
      </w:r>
      <w:r w:rsidRPr="0048573D">
        <w:rPr>
          <w:rFonts w:eastAsia="Microsoft Sans Serif"/>
          <w:sz w:val="24"/>
          <w:szCs w:val="24"/>
          <w:lang w:val="ro-RO"/>
        </w:rPr>
        <w:br/>
        <w:t>nr. 949/2013, sunt destinate să focalizeze măsurile de asigurare a protecției necesare în scopul evitării deteriorării calității apelor subterane. Zonele de protecție sanitară pot fi, de asemenea, utile pentru gruparea captărilor în scopul monitorizării și evaluării calității apelor subterane. În cazurile în care mai multe captări individuale de ape subterane fac parte dintr-un grup de surse dintr-o zonă de protecție sanitară, iar regimul de monitorizare este consecvent și reprezentativ, ar putea fi necesară monitorizarea și evaluarea doar a unei selecții reprezentative de captări.</w:t>
      </w:r>
    </w:p>
    <w:p w14:paraId="16F18972" w14:textId="5D5DA95D" w:rsidR="0048573D" w:rsidRPr="0048573D" w:rsidRDefault="0048573D" w:rsidP="0048573D">
      <w:pPr>
        <w:widowControl w:val="0"/>
        <w:numPr>
          <w:ilvl w:val="0"/>
          <w:numId w:val="15"/>
        </w:numPr>
        <w:tabs>
          <w:tab w:val="left" w:pos="1080"/>
        </w:tabs>
        <w:autoSpaceDE w:val="0"/>
        <w:autoSpaceDN w:val="0"/>
        <w:ind w:left="0" w:firstLine="720"/>
        <w:rPr>
          <w:rFonts w:eastAsia="Microsoft Sans Serif"/>
          <w:sz w:val="24"/>
          <w:szCs w:val="24"/>
          <w:lang w:val="ro-RO"/>
        </w:rPr>
      </w:pPr>
      <w:r w:rsidRPr="0048573D">
        <w:rPr>
          <w:rFonts w:eastAsia="Microsoft Sans Serif"/>
          <w:sz w:val="24"/>
          <w:szCs w:val="24"/>
          <w:lang w:val="ro-RO"/>
        </w:rPr>
        <w:t xml:space="preserve">Pentru evaluarea stării chimice a apelor subterane pentru îndeplinirea cerințelor privind asigurarea protecției necesare prevenirii deteriorării calității acestora, cu scopul de a reduce nivelul de tratare necesar producerii apei potabile – zonele de protecție sanitară pentru aceste corpuri de apă subterană necesită o examinare mai atentă și elaborarea unei </w:t>
      </w:r>
      <w:r w:rsidRPr="0048573D">
        <w:rPr>
          <w:rFonts w:eastAsia="Microsoft Sans Serif"/>
          <w:spacing w:val="-2"/>
          <w:sz w:val="24"/>
          <w:szCs w:val="24"/>
          <w:lang w:val="ro-RO"/>
        </w:rPr>
        <w:t xml:space="preserve">proceduri de </w:t>
      </w:r>
      <w:r w:rsidRPr="0048573D">
        <w:rPr>
          <w:rFonts w:eastAsia="Microsoft Sans Serif"/>
          <w:sz w:val="24"/>
          <w:szCs w:val="24"/>
          <w:lang w:val="ro-RO"/>
        </w:rPr>
        <w:t>testare</w:t>
      </w:r>
      <w:r w:rsidRPr="0048573D">
        <w:rPr>
          <w:rFonts w:eastAsia="Microsoft Sans Serif"/>
          <w:spacing w:val="-2"/>
          <w:sz w:val="24"/>
          <w:szCs w:val="24"/>
          <w:lang w:val="ro-RO"/>
        </w:rPr>
        <w:t>.</w:t>
      </w:r>
    </w:p>
    <w:p w14:paraId="4B329FF2" w14:textId="77777777" w:rsidR="0048573D" w:rsidRPr="0048573D" w:rsidRDefault="0048573D" w:rsidP="0048573D">
      <w:pPr>
        <w:widowControl w:val="0"/>
        <w:numPr>
          <w:ilvl w:val="0"/>
          <w:numId w:val="15"/>
        </w:numPr>
        <w:tabs>
          <w:tab w:val="left" w:pos="1080"/>
        </w:tabs>
        <w:autoSpaceDE w:val="0"/>
        <w:autoSpaceDN w:val="0"/>
        <w:ind w:left="0" w:firstLine="720"/>
        <w:rPr>
          <w:rFonts w:eastAsia="Microsoft Sans Serif"/>
          <w:sz w:val="24"/>
          <w:szCs w:val="24"/>
          <w:lang w:val="ro-RO"/>
        </w:rPr>
      </w:pPr>
      <w:r w:rsidRPr="0048573D">
        <w:rPr>
          <w:rFonts w:eastAsia="Microsoft Sans Serif"/>
          <w:spacing w:val="-1"/>
          <w:sz w:val="24"/>
          <w:szCs w:val="24"/>
          <w:lang w:val="ro-RO"/>
        </w:rPr>
        <w:t>Procedura</w:t>
      </w:r>
      <w:r w:rsidRPr="0048573D">
        <w:rPr>
          <w:rFonts w:eastAsia="Microsoft Sans Serif"/>
          <w:i/>
          <w:iCs/>
          <w:sz w:val="24"/>
          <w:szCs w:val="24"/>
          <w:lang w:val="ro-RO"/>
        </w:rPr>
        <w:t xml:space="preserve"> </w:t>
      </w:r>
      <w:r w:rsidRPr="0048573D">
        <w:rPr>
          <w:rFonts w:eastAsia="Microsoft Sans Serif"/>
          <w:sz w:val="24"/>
          <w:szCs w:val="24"/>
          <w:lang w:val="ro-RO"/>
        </w:rPr>
        <w:t>de testare</w:t>
      </w:r>
      <w:r w:rsidRPr="0048573D">
        <w:rPr>
          <w:rFonts w:eastAsia="Microsoft Sans Serif"/>
          <w:i/>
          <w:iCs/>
          <w:spacing w:val="-2"/>
          <w:sz w:val="24"/>
          <w:szCs w:val="24"/>
          <w:lang w:val="ro-RO"/>
        </w:rPr>
        <w:t xml:space="preserve"> </w:t>
      </w:r>
      <w:r w:rsidRPr="0048573D">
        <w:rPr>
          <w:rFonts w:eastAsia="Microsoft Sans Serif"/>
          <w:sz w:val="24"/>
          <w:szCs w:val="24"/>
          <w:lang w:val="ro-RO"/>
        </w:rPr>
        <w:t xml:space="preserve">ia în considerare cerințele legale și recomandările stabilite în regulamentele naționale relevante, precum și se referă la punctele de monitorizare relevante (zonele de protecție sanitară a prizelor de apă potabilă), selectate în conformitate cu cerințele Regulamentului privind monitorizarea </w:t>
      </w:r>
      <w:proofErr w:type="spellStart"/>
      <w:r w:rsidRPr="0048573D">
        <w:rPr>
          <w:rFonts w:eastAsia="Microsoft Sans Serif"/>
          <w:sz w:val="24"/>
          <w:szCs w:val="24"/>
          <w:lang w:val="ro-RO"/>
        </w:rPr>
        <w:t>şi</w:t>
      </w:r>
      <w:proofErr w:type="spellEnd"/>
      <w:r w:rsidRPr="0048573D">
        <w:rPr>
          <w:rFonts w:eastAsia="Microsoft Sans Serif"/>
          <w:sz w:val="24"/>
          <w:szCs w:val="24"/>
          <w:lang w:val="ro-RO"/>
        </w:rPr>
        <w:t xml:space="preserve"> evidența sistematică a stării apelor de suprafață </w:t>
      </w:r>
      <w:proofErr w:type="spellStart"/>
      <w:r w:rsidRPr="0048573D">
        <w:rPr>
          <w:rFonts w:eastAsia="Microsoft Sans Serif"/>
          <w:sz w:val="24"/>
          <w:szCs w:val="24"/>
          <w:lang w:val="ro-RO"/>
        </w:rPr>
        <w:t>şi</w:t>
      </w:r>
      <w:proofErr w:type="spellEnd"/>
      <w:r w:rsidRPr="0048573D">
        <w:rPr>
          <w:rFonts w:eastAsia="Microsoft Sans Serif"/>
          <w:sz w:val="24"/>
          <w:szCs w:val="24"/>
          <w:lang w:val="ro-RO"/>
        </w:rPr>
        <w:t xml:space="preserve"> a </w:t>
      </w:r>
      <w:r w:rsidRPr="0048573D">
        <w:rPr>
          <w:rFonts w:eastAsia="Microsoft Sans Serif"/>
          <w:sz w:val="24"/>
          <w:szCs w:val="24"/>
          <w:lang w:val="ro-RO"/>
        </w:rPr>
        <w:lastRenderedPageBreak/>
        <w:t xml:space="preserve">apelor subterane, aprobat </w:t>
      </w:r>
      <w:r w:rsidRPr="0048573D">
        <w:rPr>
          <w:rFonts w:eastAsia="Microsoft Sans Serif"/>
          <w:sz w:val="24"/>
          <w:szCs w:val="24"/>
          <w:lang w:val="ro-RO" w:eastAsia="ru-RU"/>
        </w:rPr>
        <w:t>prin Hotărârea Guvernului nr. 932/2013,</w:t>
      </w:r>
      <w:r w:rsidRPr="0048573D">
        <w:rPr>
          <w:rFonts w:eastAsia="Microsoft Sans Serif"/>
          <w:sz w:val="24"/>
          <w:szCs w:val="24"/>
          <w:lang w:val="ro-RO"/>
        </w:rPr>
        <w:t xml:space="preserve"> și poate fi rezumată după cum urmează:</w:t>
      </w:r>
    </w:p>
    <w:p w14:paraId="702EF654" w14:textId="77777777" w:rsidR="0048573D" w:rsidRPr="0048573D" w:rsidRDefault="0048573D" w:rsidP="0048573D">
      <w:pPr>
        <w:widowControl w:val="0"/>
        <w:numPr>
          <w:ilvl w:val="0"/>
          <w:numId w:val="17"/>
        </w:numPr>
        <w:tabs>
          <w:tab w:val="left" w:pos="1276"/>
        </w:tabs>
        <w:autoSpaceDE w:val="0"/>
        <w:autoSpaceDN w:val="0"/>
        <w:ind w:left="0" w:firstLine="720"/>
        <w:rPr>
          <w:rFonts w:eastAsia="Aptos"/>
          <w:kern w:val="2"/>
          <w:sz w:val="24"/>
          <w:szCs w:val="24"/>
          <w:lang w:val="ro-RO"/>
        </w:rPr>
      </w:pPr>
      <w:r w:rsidRPr="0048573D">
        <w:rPr>
          <w:rFonts w:eastAsia="Aptos"/>
          <w:kern w:val="2"/>
          <w:sz w:val="24"/>
          <w:szCs w:val="24"/>
          <w:lang w:val="ro-RO"/>
        </w:rPr>
        <w:t>etapa 1 (modificarea nivelului de tratare): nu trebuie să existe nicio dovadă a creșterii nivelului de tratare ca urmare a unei modificări a calității apei (cantității de apă), care trebuie să includă luarea în considerare a modificării amestecului de ape din diferite surse și a lichidării construcțiilor hidrotehnice;</w:t>
      </w:r>
    </w:p>
    <w:p w14:paraId="54ACF88A" w14:textId="77777777" w:rsidR="0048573D" w:rsidRPr="0048573D" w:rsidRDefault="0048573D" w:rsidP="0048573D">
      <w:pPr>
        <w:widowControl w:val="0"/>
        <w:numPr>
          <w:ilvl w:val="0"/>
          <w:numId w:val="17"/>
        </w:numPr>
        <w:tabs>
          <w:tab w:val="left" w:pos="566"/>
          <w:tab w:val="left" w:pos="1276"/>
        </w:tabs>
        <w:autoSpaceDE w:val="0"/>
        <w:autoSpaceDN w:val="0"/>
        <w:ind w:left="0" w:firstLine="720"/>
        <w:rPr>
          <w:rFonts w:eastAsia="Aptos"/>
          <w:kern w:val="2"/>
          <w:sz w:val="24"/>
          <w:szCs w:val="24"/>
          <w:lang w:val="ro-RO"/>
        </w:rPr>
      </w:pPr>
      <w:r w:rsidRPr="0048573D">
        <w:rPr>
          <w:rFonts w:eastAsia="Aptos"/>
          <w:kern w:val="2"/>
          <w:sz w:val="24"/>
          <w:szCs w:val="24"/>
          <w:lang w:val="ro-RO"/>
        </w:rPr>
        <w:t>etapa 2 (deteriorarea calității apei): evaluarea deteriorării calității apei se concentrează pe calitatea apei brute la punctul de exploatare și înainte de orice tratare:</w:t>
      </w:r>
    </w:p>
    <w:p w14:paraId="0AC7A213" w14:textId="77777777" w:rsidR="0048573D" w:rsidRPr="0048573D" w:rsidRDefault="0048573D" w:rsidP="0048573D">
      <w:pPr>
        <w:pStyle w:val="a7"/>
        <w:widowControl w:val="0"/>
        <w:numPr>
          <w:ilvl w:val="2"/>
          <w:numId w:val="18"/>
        </w:numPr>
        <w:tabs>
          <w:tab w:val="left" w:pos="993"/>
        </w:tabs>
        <w:autoSpaceDE w:val="0"/>
        <w:autoSpaceDN w:val="0"/>
        <w:ind w:left="0" w:firstLine="709"/>
        <w:rPr>
          <w:rFonts w:eastAsia="Aptos"/>
          <w:kern w:val="2"/>
          <w:sz w:val="24"/>
          <w:szCs w:val="24"/>
          <w:lang w:val="ro-RO"/>
        </w:rPr>
      </w:pPr>
      <w:r w:rsidRPr="0048573D">
        <w:rPr>
          <w:rFonts w:eastAsia="Aptos"/>
          <w:kern w:val="2"/>
          <w:sz w:val="24"/>
          <w:szCs w:val="24"/>
          <w:lang w:val="ro-RO"/>
        </w:rPr>
        <w:t>se identifică nivelul de referință pentru fiecare poluant relevant (chimic, radiologic și microbiologic) care prezintă un risc de deteriorare a corpurilor de apă subterană;</w:t>
      </w:r>
    </w:p>
    <w:p w14:paraId="27A16182" w14:textId="77777777" w:rsidR="0048573D" w:rsidRPr="0048573D" w:rsidRDefault="0048573D" w:rsidP="0048573D">
      <w:pPr>
        <w:pStyle w:val="a7"/>
        <w:widowControl w:val="0"/>
        <w:numPr>
          <w:ilvl w:val="2"/>
          <w:numId w:val="18"/>
        </w:numPr>
        <w:tabs>
          <w:tab w:val="left" w:pos="993"/>
        </w:tabs>
        <w:autoSpaceDE w:val="0"/>
        <w:autoSpaceDN w:val="0"/>
        <w:ind w:left="0" w:firstLine="709"/>
        <w:rPr>
          <w:rFonts w:eastAsia="Aptos"/>
          <w:kern w:val="2"/>
          <w:sz w:val="24"/>
          <w:szCs w:val="24"/>
          <w:lang w:val="ro-RO"/>
        </w:rPr>
      </w:pPr>
      <w:r w:rsidRPr="0048573D">
        <w:rPr>
          <w:rFonts w:eastAsia="Aptos"/>
          <w:kern w:val="2"/>
          <w:sz w:val="24"/>
          <w:szCs w:val="24"/>
          <w:lang w:val="ro-RO"/>
        </w:rPr>
        <w:t>se identifică schimbările semnificative (evaluarea tendințelor luând în considerare nivelurile de referință și valorile medii aritmetice anuale) care sunt atribuite unui impact antropic;</w:t>
      </w:r>
    </w:p>
    <w:p w14:paraId="75269150" w14:textId="77777777" w:rsidR="0048573D" w:rsidRPr="0048573D" w:rsidRDefault="0048573D" w:rsidP="0048573D">
      <w:pPr>
        <w:pStyle w:val="a7"/>
        <w:widowControl w:val="0"/>
        <w:numPr>
          <w:ilvl w:val="2"/>
          <w:numId w:val="18"/>
        </w:numPr>
        <w:tabs>
          <w:tab w:val="left" w:pos="992"/>
        </w:tabs>
        <w:autoSpaceDE w:val="0"/>
        <w:autoSpaceDN w:val="0"/>
        <w:ind w:left="0" w:firstLine="709"/>
        <w:rPr>
          <w:rFonts w:eastAsia="Aptos"/>
          <w:kern w:val="2"/>
          <w:sz w:val="24"/>
          <w:szCs w:val="24"/>
          <w:lang w:val="ro-RO"/>
        </w:rPr>
      </w:pPr>
      <w:r w:rsidRPr="0048573D">
        <w:rPr>
          <w:rFonts w:eastAsia="Aptos"/>
          <w:kern w:val="2"/>
          <w:sz w:val="24"/>
          <w:szCs w:val="24"/>
          <w:lang w:val="ro-RO"/>
        </w:rPr>
        <w:t xml:space="preserve">se evaluează impactul unei astfel de schimbări semnificative asupra nivelului de </w:t>
      </w:r>
      <w:r w:rsidRPr="0048573D">
        <w:rPr>
          <w:rFonts w:eastAsia="Aptos"/>
          <w:spacing w:val="-2"/>
          <w:kern w:val="2"/>
          <w:sz w:val="24"/>
          <w:szCs w:val="24"/>
          <w:lang w:val="ro-RO"/>
        </w:rPr>
        <w:t>tratare.</w:t>
      </w:r>
    </w:p>
    <w:p w14:paraId="32987640" w14:textId="6D374BB2" w:rsidR="0048573D" w:rsidRPr="0048573D" w:rsidRDefault="0048573D" w:rsidP="0048573D">
      <w:pPr>
        <w:keepNext/>
        <w:keepLines/>
        <w:widowControl w:val="0"/>
        <w:tabs>
          <w:tab w:val="left" w:pos="862"/>
        </w:tabs>
        <w:autoSpaceDE w:val="0"/>
        <w:autoSpaceDN w:val="0"/>
        <w:spacing w:before="76" w:line="259" w:lineRule="auto"/>
        <w:ind w:firstLine="0"/>
        <w:jc w:val="center"/>
        <w:outlineLvl w:val="3"/>
        <w:rPr>
          <w:i/>
          <w:iCs/>
          <w:color w:val="0F4761"/>
          <w:kern w:val="2"/>
          <w:sz w:val="24"/>
          <w:szCs w:val="24"/>
          <w:lang w:val="ro-RO"/>
        </w:rPr>
      </w:pPr>
      <w:r w:rsidRPr="0048573D">
        <w:rPr>
          <w:i/>
          <w:iCs/>
          <w:noProof/>
          <w:color w:val="0F4761"/>
          <w:kern w:val="2"/>
          <w:sz w:val="24"/>
          <w:szCs w:val="24"/>
          <w:lang w:val="ro-RO"/>
        </w:rPr>
        <w:drawing>
          <wp:inline distT="0" distB="0" distL="0" distR="0" wp14:anchorId="1779D166" wp14:editId="37630747">
            <wp:extent cx="5763260" cy="4946015"/>
            <wp:effectExtent l="0" t="0" r="8890" b="6985"/>
            <wp:docPr id="1044356792" name="Imagine 129" descr="O imagine care conține text, diagramă, linie, Font&#10;&#10;Conținutul generat de inteligența artificială poate fi inco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44356792" name="Imagine 129" descr="O imagine care conține text, diagramă, linie, Font&#10;&#10;Conținutul generat de inteligența artificială poate fi incorect."/>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763260" cy="4946015"/>
                    </a:xfrm>
                    <a:prstGeom prst="rect">
                      <a:avLst/>
                    </a:prstGeom>
                    <a:noFill/>
                    <a:ln>
                      <a:noFill/>
                    </a:ln>
                  </pic:spPr>
                </pic:pic>
              </a:graphicData>
            </a:graphic>
          </wp:inline>
        </w:drawing>
      </w:r>
    </w:p>
    <w:p w14:paraId="1DFD3923" w14:textId="77777777" w:rsidR="0048573D" w:rsidRPr="0048573D" w:rsidRDefault="0048573D" w:rsidP="0048573D">
      <w:pPr>
        <w:keepNext/>
        <w:keepLines/>
        <w:widowControl w:val="0"/>
        <w:tabs>
          <w:tab w:val="left" w:pos="862"/>
        </w:tabs>
        <w:autoSpaceDE w:val="0"/>
        <w:autoSpaceDN w:val="0"/>
        <w:spacing w:before="76" w:line="259" w:lineRule="auto"/>
        <w:ind w:firstLine="0"/>
        <w:jc w:val="center"/>
        <w:outlineLvl w:val="3"/>
        <w:rPr>
          <w:i/>
          <w:iCs/>
          <w:color w:val="0F4761"/>
          <w:kern w:val="2"/>
          <w:sz w:val="24"/>
          <w:szCs w:val="24"/>
          <w:lang w:val="ro-RO"/>
        </w:rPr>
      </w:pPr>
    </w:p>
    <w:p w14:paraId="1685BCEC" w14:textId="77777777" w:rsidR="0048573D" w:rsidRPr="0048573D" w:rsidRDefault="0048573D" w:rsidP="0048573D">
      <w:pPr>
        <w:keepNext/>
        <w:keepLines/>
        <w:widowControl w:val="0"/>
        <w:tabs>
          <w:tab w:val="left" w:pos="862"/>
        </w:tabs>
        <w:autoSpaceDE w:val="0"/>
        <w:autoSpaceDN w:val="0"/>
        <w:ind w:firstLine="0"/>
        <w:jc w:val="center"/>
        <w:outlineLvl w:val="3"/>
        <w:rPr>
          <w:i/>
          <w:iCs/>
          <w:color w:val="0F4761"/>
          <w:kern w:val="2"/>
          <w:sz w:val="24"/>
          <w:szCs w:val="24"/>
          <w:lang w:val="ro-RO"/>
        </w:rPr>
      </w:pPr>
      <w:r w:rsidRPr="0048573D">
        <w:rPr>
          <w:b/>
          <w:bCs/>
          <w:kern w:val="2"/>
          <w:sz w:val="24"/>
          <w:szCs w:val="24"/>
          <w:lang w:val="ro-RO"/>
        </w:rPr>
        <w:t xml:space="preserve">Figura 5. </w:t>
      </w:r>
      <w:r w:rsidRPr="0048573D">
        <w:rPr>
          <w:i/>
          <w:iCs/>
          <w:kern w:val="2"/>
          <w:sz w:val="24"/>
          <w:szCs w:val="24"/>
          <w:lang w:val="ro-RO"/>
        </w:rPr>
        <w:t>Procedura pentru îndeplinirea cerințelor privind asigurarea protecției corpurilor de apă subterană necesare pentru a preveni deteriorarea calității acestora</w:t>
      </w:r>
      <w:r w:rsidRPr="0048573D">
        <w:rPr>
          <w:i/>
          <w:iCs/>
          <w:color w:val="C00000"/>
          <w:kern w:val="2"/>
          <w:sz w:val="24"/>
          <w:szCs w:val="24"/>
          <w:lang w:val="ro-RO"/>
        </w:rPr>
        <w:t xml:space="preserve">, </w:t>
      </w:r>
      <w:r w:rsidRPr="0048573D">
        <w:rPr>
          <w:i/>
          <w:iCs/>
          <w:kern w:val="2"/>
          <w:sz w:val="24"/>
          <w:szCs w:val="24"/>
          <w:lang w:val="ro-RO"/>
        </w:rPr>
        <w:t>cu scopul de a reduce nivelul tratamentului de purificare necesar pentru producerea apei potabile – zonele de protecție sanitară pentru aceste corpuri de apă subterană</w:t>
      </w:r>
    </w:p>
    <w:p w14:paraId="23AD6EF8" w14:textId="77777777" w:rsidR="0048573D" w:rsidRPr="0048573D" w:rsidRDefault="0048573D" w:rsidP="0048573D">
      <w:pPr>
        <w:widowControl w:val="0"/>
        <w:autoSpaceDE w:val="0"/>
        <w:autoSpaceDN w:val="0"/>
        <w:ind w:left="141" w:firstLine="0"/>
        <w:rPr>
          <w:rFonts w:eastAsia="Microsoft Sans Serif"/>
          <w:sz w:val="24"/>
          <w:szCs w:val="24"/>
          <w:lang w:val="ro-RO"/>
        </w:rPr>
      </w:pPr>
    </w:p>
    <w:p w14:paraId="4F86F3A3" w14:textId="77777777" w:rsidR="0048573D" w:rsidRPr="0048573D" w:rsidRDefault="0048573D" w:rsidP="0048573D">
      <w:pPr>
        <w:widowControl w:val="0"/>
        <w:autoSpaceDE w:val="0"/>
        <w:autoSpaceDN w:val="0"/>
        <w:ind w:left="141" w:firstLine="0"/>
        <w:rPr>
          <w:rFonts w:eastAsia="Microsoft Sans Serif"/>
          <w:sz w:val="24"/>
          <w:szCs w:val="24"/>
          <w:lang w:val="ro-RO"/>
        </w:rPr>
      </w:pPr>
    </w:p>
    <w:p w14:paraId="38C4BA2A" w14:textId="77777777" w:rsidR="00B32DE8" w:rsidRPr="0048573D" w:rsidRDefault="00B32DE8">
      <w:pPr>
        <w:rPr>
          <w:sz w:val="24"/>
          <w:szCs w:val="24"/>
          <w:lang w:val="ro-RO"/>
        </w:rPr>
      </w:pPr>
    </w:p>
    <w:sectPr w:rsidR="00B32DE8" w:rsidRPr="0048573D" w:rsidSect="00812258">
      <w:pgSz w:w="11907" w:h="16840" w:code="9"/>
      <w:pgMar w:top="851" w:right="964" w:bottom="1134" w:left="1814" w:header="278" w:footer="851" w:gutter="0"/>
      <w:cols w:space="708"/>
      <w:titlePg/>
      <w:docGrid w:linePitch="27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Microsoft Sans Serif">
    <w:panose1 w:val="020B0604020202020204"/>
    <w:charset w:val="00"/>
    <w:family w:val="swiss"/>
    <w:pitch w:val="variable"/>
    <w:sig w:usb0="E5002EFF" w:usb1="C000605B" w:usb2="00000029" w:usb3="00000000" w:csb0="0001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3126F3"/>
    <w:multiLevelType w:val="multilevel"/>
    <w:tmpl w:val="68201AD8"/>
    <w:lvl w:ilvl="0">
      <w:start w:val="1"/>
      <w:numFmt w:val="decimal"/>
      <w:lvlText w:val="%1"/>
      <w:lvlJc w:val="left"/>
      <w:pPr>
        <w:ind w:left="573" w:hanging="432"/>
      </w:pPr>
      <w:rPr>
        <w:rFonts w:ascii="Arial" w:eastAsia="Arial" w:hAnsi="Arial" w:cs="Arial" w:hint="default"/>
        <w:b/>
        <w:bCs/>
        <w:i w:val="0"/>
        <w:iCs w:val="0"/>
        <w:spacing w:val="0"/>
        <w:w w:val="99"/>
        <w:sz w:val="20"/>
        <w:szCs w:val="20"/>
        <w:lang w:val="en-US" w:eastAsia="en-US" w:bidi="ar-SA"/>
      </w:rPr>
    </w:lvl>
    <w:lvl w:ilvl="1">
      <w:start w:val="1"/>
      <w:numFmt w:val="decimal"/>
      <w:lvlText w:val="%1.%2"/>
      <w:lvlJc w:val="left"/>
      <w:pPr>
        <w:ind w:left="851" w:hanging="710"/>
      </w:pPr>
      <w:rPr>
        <w:rFonts w:ascii="Arial" w:eastAsia="Arial" w:hAnsi="Arial" w:cs="Arial" w:hint="default"/>
        <w:b/>
        <w:bCs/>
        <w:i w:val="0"/>
        <w:iCs w:val="0"/>
        <w:spacing w:val="0"/>
        <w:w w:val="99"/>
        <w:sz w:val="20"/>
        <w:szCs w:val="20"/>
        <w:lang w:val="en-US" w:eastAsia="en-US" w:bidi="ar-SA"/>
      </w:rPr>
    </w:lvl>
    <w:lvl w:ilvl="2">
      <w:start w:val="1"/>
      <w:numFmt w:val="decimal"/>
      <w:lvlText w:val="%1.%2.%3"/>
      <w:lvlJc w:val="left"/>
      <w:pPr>
        <w:ind w:left="862" w:hanging="721"/>
      </w:pPr>
      <w:rPr>
        <w:rFonts w:ascii="Arial" w:eastAsia="Arial" w:hAnsi="Arial" w:cs="Arial" w:hint="default"/>
        <w:b/>
        <w:bCs/>
        <w:i/>
        <w:iCs/>
        <w:spacing w:val="-1"/>
        <w:w w:val="100"/>
        <w:sz w:val="18"/>
        <w:szCs w:val="18"/>
        <w:lang w:val="en-US" w:eastAsia="en-US" w:bidi="ar-SA"/>
      </w:rPr>
    </w:lvl>
    <w:lvl w:ilvl="3">
      <w:start w:val="1"/>
      <w:numFmt w:val="decimal"/>
      <w:lvlText w:val="2.%4."/>
      <w:lvlJc w:val="left"/>
      <w:pPr>
        <w:ind w:left="720" w:hanging="360"/>
      </w:pPr>
      <w:rPr>
        <w:rFonts w:hint="default"/>
        <w:b w:val="0"/>
        <w:bCs w:val="0"/>
      </w:rPr>
    </w:lvl>
    <w:lvl w:ilvl="4">
      <w:numFmt w:val="bullet"/>
      <w:lvlText w:val="-"/>
      <w:lvlJc w:val="left"/>
      <w:pPr>
        <w:ind w:left="993" w:hanging="425"/>
      </w:pPr>
      <w:rPr>
        <w:rFonts w:ascii="Arial" w:eastAsia="Arial" w:hAnsi="Arial" w:cs="Arial" w:hint="default"/>
        <w:spacing w:val="0"/>
        <w:w w:val="99"/>
        <w:lang w:val="en-US" w:eastAsia="en-US" w:bidi="ar-SA"/>
      </w:rPr>
    </w:lvl>
    <w:lvl w:ilvl="5">
      <w:numFmt w:val="bullet"/>
      <w:lvlText w:val="•"/>
      <w:lvlJc w:val="left"/>
      <w:pPr>
        <w:ind w:left="2391" w:hanging="425"/>
      </w:pPr>
      <w:rPr>
        <w:rFonts w:hint="default"/>
        <w:lang w:val="en-US" w:eastAsia="en-US" w:bidi="ar-SA"/>
      </w:rPr>
    </w:lvl>
    <w:lvl w:ilvl="6">
      <w:numFmt w:val="bullet"/>
      <w:lvlText w:val="•"/>
      <w:lvlJc w:val="left"/>
      <w:pPr>
        <w:ind w:left="3783" w:hanging="425"/>
      </w:pPr>
      <w:rPr>
        <w:rFonts w:hint="default"/>
        <w:lang w:val="en-US" w:eastAsia="en-US" w:bidi="ar-SA"/>
      </w:rPr>
    </w:lvl>
    <w:lvl w:ilvl="7">
      <w:numFmt w:val="bullet"/>
      <w:lvlText w:val="•"/>
      <w:lvlJc w:val="left"/>
      <w:pPr>
        <w:ind w:left="5175" w:hanging="425"/>
      </w:pPr>
      <w:rPr>
        <w:rFonts w:hint="default"/>
        <w:lang w:val="en-US" w:eastAsia="en-US" w:bidi="ar-SA"/>
      </w:rPr>
    </w:lvl>
    <w:lvl w:ilvl="8">
      <w:numFmt w:val="bullet"/>
      <w:lvlText w:val="•"/>
      <w:lvlJc w:val="left"/>
      <w:pPr>
        <w:ind w:left="6566" w:hanging="425"/>
      </w:pPr>
      <w:rPr>
        <w:rFonts w:hint="default"/>
        <w:lang w:val="en-US" w:eastAsia="en-US" w:bidi="ar-SA"/>
      </w:rPr>
    </w:lvl>
  </w:abstractNum>
  <w:abstractNum w:abstractNumId="1" w15:restartNumberingAfterBreak="0">
    <w:nsid w:val="24743ED4"/>
    <w:multiLevelType w:val="multilevel"/>
    <w:tmpl w:val="DB2A745A"/>
    <w:lvl w:ilvl="0">
      <w:start w:val="1"/>
      <w:numFmt w:val="decimal"/>
      <w:lvlText w:val="%1"/>
      <w:lvlJc w:val="left"/>
      <w:pPr>
        <w:ind w:left="573" w:hanging="432"/>
      </w:pPr>
      <w:rPr>
        <w:rFonts w:ascii="Arial" w:eastAsia="Arial" w:hAnsi="Arial" w:cs="Arial" w:hint="default"/>
        <w:b/>
        <w:bCs/>
        <w:i w:val="0"/>
        <w:iCs w:val="0"/>
        <w:spacing w:val="0"/>
        <w:w w:val="99"/>
        <w:sz w:val="20"/>
        <w:szCs w:val="20"/>
        <w:lang w:val="en-US" w:eastAsia="en-US" w:bidi="ar-SA"/>
      </w:rPr>
    </w:lvl>
    <w:lvl w:ilvl="1">
      <w:start w:val="1"/>
      <w:numFmt w:val="decimal"/>
      <w:lvlText w:val="%1.%2"/>
      <w:lvlJc w:val="left"/>
      <w:pPr>
        <w:ind w:left="851" w:hanging="710"/>
      </w:pPr>
      <w:rPr>
        <w:rFonts w:ascii="Arial" w:eastAsia="Arial" w:hAnsi="Arial" w:cs="Arial" w:hint="default"/>
        <w:b/>
        <w:bCs/>
        <w:i w:val="0"/>
        <w:iCs w:val="0"/>
        <w:spacing w:val="0"/>
        <w:w w:val="99"/>
        <w:sz w:val="20"/>
        <w:szCs w:val="20"/>
        <w:lang w:val="en-US" w:eastAsia="en-US" w:bidi="ar-SA"/>
      </w:rPr>
    </w:lvl>
    <w:lvl w:ilvl="2">
      <w:start w:val="1"/>
      <w:numFmt w:val="decimal"/>
      <w:lvlText w:val="%1.%2.%3"/>
      <w:lvlJc w:val="left"/>
      <w:pPr>
        <w:ind w:left="862" w:hanging="721"/>
      </w:pPr>
      <w:rPr>
        <w:rFonts w:ascii="Arial" w:eastAsia="Arial" w:hAnsi="Arial" w:cs="Arial" w:hint="default"/>
        <w:b/>
        <w:bCs/>
        <w:i/>
        <w:iCs/>
        <w:spacing w:val="-1"/>
        <w:w w:val="100"/>
        <w:sz w:val="18"/>
        <w:szCs w:val="18"/>
        <w:lang w:val="en-US" w:eastAsia="en-US" w:bidi="ar-SA"/>
      </w:rPr>
    </w:lvl>
    <w:lvl w:ilvl="3">
      <w:start w:val="1"/>
      <w:numFmt w:val="decimal"/>
      <w:lvlText w:val="3.%4."/>
      <w:lvlJc w:val="left"/>
      <w:pPr>
        <w:ind w:left="502" w:hanging="360"/>
      </w:pPr>
      <w:rPr>
        <w:rFonts w:hint="default"/>
        <w:b w:val="0"/>
        <w:bCs w:val="0"/>
      </w:rPr>
    </w:lvl>
    <w:lvl w:ilvl="4">
      <w:numFmt w:val="bullet"/>
      <w:lvlText w:val="-"/>
      <w:lvlJc w:val="left"/>
      <w:pPr>
        <w:ind w:left="993" w:hanging="425"/>
      </w:pPr>
      <w:rPr>
        <w:rFonts w:ascii="Arial" w:eastAsia="Arial" w:hAnsi="Arial" w:cs="Arial" w:hint="default"/>
        <w:spacing w:val="0"/>
        <w:w w:val="99"/>
        <w:lang w:val="en-US" w:eastAsia="en-US" w:bidi="ar-SA"/>
      </w:rPr>
    </w:lvl>
    <w:lvl w:ilvl="5">
      <w:numFmt w:val="bullet"/>
      <w:lvlText w:val="•"/>
      <w:lvlJc w:val="left"/>
      <w:pPr>
        <w:ind w:left="2391" w:hanging="425"/>
      </w:pPr>
      <w:rPr>
        <w:rFonts w:hint="default"/>
        <w:lang w:val="en-US" w:eastAsia="en-US" w:bidi="ar-SA"/>
      </w:rPr>
    </w:lvl>
    <w:lvl w:ilvl="6">
      <w:numFmt w:val="bullet"/>
      <w:lvlText w:val="•"/>
      <w:lvlJc w:val="left"/>
      <w:pPr>
        <w:ind w:left="3783" w:hanging="425"/>
      </w:pPr>
      <w:rPr>
        <w:rFonts w:hint="default"/>
        <w:lang w:val="en-US" w:eastAsia="en-US" w:bidi="ar-SA"/>
      </w:rPr>
    </w:lvl>
    <w:lvl w:ilvl="7">
      <w:numFmt w:val="bullet"/>
      <w:lvlText w:val="•"/>
      <w:lvlJc w:val="left"/>
      <w:pPr>
        <w:ind w:left="5175" w:hanging="425"/>
      </w:pPr>
      <w:rPr>
        <w:rFonts w:hint="default"/>
        <w:lang w:val="en-US" w:eastAsia="en-US" w:bidi="ar-SA"/>
      </w:rPr>
    </w:lvl>
    <w:lvl w:ilvl="8">
      <w:numFmt w:val="bullet"/>
      <w:lvlText w:val="•"/>
      <w:lvlJc w:val="left"/>
      <w:pPr>
        <w:ind w:left="6566" w:hanging="425"/>
      </w:pPr>
      <w:rPr>
        <w:rFonts w:hint="default"/>
        <w:lang w:val="en-US" w:eastAsia="en-US" w:bidi="ar-SA"/>
      </w:rPr>
    </w:lvl>
  </w:abstractNum>
  <w:abstractNum w:abstractNumId="2" w15:restartNumberingAfterBreak="0">
    <w:nsid w:val="2EA77A0B"/>
    <w:multiLevelType w:val="multilevel"/>
    <w:tmpl w:val="7AB62F24"/>
    <w:lvl w:ilvl="0">
      <w:start w:val="6"/>
      <w:numFmt w:val="decimal"/>
      <w:lvlText w:val="%1."/>
      <w:lvlJc w:val="left"/>
      <w:pPr>
        <w:ind w:left="675" w:hanging="675"/>
      </w:pPr>
      <w:rPr>
        <w:rFonts w:hint="default"/>
      </w:rPr>
    </w:lvl>
    <w:lvl w:ilvl="1">
      <w:start w:val="2"/>
      <w:numFmt w:val="decimal"/>
      <w:lvlText w:val="%1.%2."/>
      <w:lvlJc w:val="left"/>
      <w:pPr>
        <w:ind w:left="791"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293" w:hanging="1080"/>
      </w:pPr>
      <w:rPr>
        <w:rFonts w:hint="default"/>
      </w:rPr>
    </w:lvl>
    <w:lvl w:ilvl="4">
      <w:start w:val="1"/>
      <w:numFmt w:val="decimal"/>
      <w:lvlText w:val="%1.%2.%3.%4.%5."/>
      <w:lvlJc w:val="left"/>
      <w:pPr>
        <w:ind w:left="1364" w:hanging="108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3" w15:restartNumberingAfterBreak="0">
    <w:nsid w:val="2F910AD6"/>
    <w:multiLevelType w:val="hybridMultilevel"/>
    <w:tmpl w:val="E5F80AEE"/>
    <w:lvl w:ilvl="0" w:tplc="B8AC55FE">
      <w:start w:val="1"/>
      <w:numFmt w:val="decimal"/>
      <w:lvlText w:val="%1."/>
      <w:lvlJc w:val="left"/>
      <w:pPr>
        <w:ind w:left="502" w:hanging="360"/>
      </w:pPr>
      <w:rPr>
        <w:rFonts w:hint="default"/>
        <w:b/>
        <w:bCs/>
      </w:rPr>
    </w:lvl>
    <w:lvl w:ilvl="1" w:tplc="04180019" w:tentative="1">
      <w:start w:val="1"/>
      <w:numFmt w:val="lowerLetter"/>
      <w:lvlText w:val="%2."/>
      <w:lvlJc w:val="left"/>
      <w:pPr>
        <w:ind w:left="1222" w:hanging="360"/>
      </w:pPr>
    </w:lvl>
    <w:lvl w:ilvl="2" w:tplc="0418001B" w:tentative="1">
      <w:start w:val="1"/>
      <w:numFmt w:val="lowerRoman"/>
      <w:lvlText w:val="%3."/>
      <w:lvlJc w:val="right"/>
      <w:pPr>
        <w:ind w:left="1942" w:hanging="180"/>
      </w:pPr>
    </w:lvl>
    <w:lvl w:ilvl="3" w:tplc="0418000F" w:tentative="1">
      <w:start w:val="1"/>
      <w:numFmt w:val="decimal"/>
      <w:lvlText w:val="%4."/>
      <w:lvlJc w:val="left"/>
      <w:pPr>
        <w:ind w:left="2662" w:hanging="360"/>
      </w:pPr>
    </w:lvl>
    <w:lvl w:ilvl="4" w:tplc="04180019" w:tentative="1">
      <w:start w:val="1"/>
      <w:numFmt w:val="lowerLetter"/>
      <w:lvlText w:val="%5."/>
      <w:lvlJc w:val="left"/>
      <w:pPr>
        <w:ind w:left="3382" w:hanging="360"/>
      </w:pPr>
    </w:lvl>
    <w:lvl w:ilvl="5" w:tplc="0418001B" w:tentative="1">
      <w:start w:val="1"/>
      <w:numFmt w:val="lowerRoman"/>
      <w:lvlText w:val="%6."/>
      <w:lvlJc w:val="right"/>
      <w:pPr>
        <w:ind w:left="4102" w:hanging="180"/>
      </w:pPr>
    </w:lvl>
    <w:lvl w:ilvl="6" w:tplc="0418000F" w:tentative="1">
      <w:start w:val="1"/>
      <w:numFmt w:val="decimal"/>
      <w:lvlText w:val="%7."/>
      <w:lvlJc w:val="left"/>
      <w:pPr>
        <w:ind w:left="4822" w:hanging="360"/>
      </w:pPr>
    </w:lvl>
    <w:lvl w:ilvl="7" w:tplc="04180019" w:tentative="1">
      <w:start w:val="1"/>
      <w:numFmt w:val="lowerLetter"/>
      <w:lvlText w:val="%8."/>
      <w:lvlJc w:val="left"/>
      <w:pPr>
        <w:ind w:left="5542" w:hanging="360"/>
      </w:pPr>
    </w:lvl>
    <w:lvl w:ilvl="8" w:tplc="0418001B" w:tentative="1">
      <w:start w:val="1"/>
      <w:numFmt w:val="lowerRoman"/>
      <w:lvlText w:val="%9."/>
      <w:lvlJc w:val="right"/>
      <w:pPr>
        <w:ind w:left="6262" w:hanging="180"/>
      </w:pPr>
    </w:lvl>
  </w:abstractNum>
  <w:abstractNum w:abstractNumId="4" w15:restartNumberingAfterBreak="0">
    <w:nsid w:val="342E0161"/>
    <w:multiLevelType w:val="hybridMultilevel"/>
    <w:tmpl w:val="DF8ECF3A"/>
    <w:lvl w:ilvl="0" w:tplc="A1BE962E">
      <w:start w:val="1"/>
      <w:numFmt w:val="decimal"/>
      <w:lvlText w:val="%1."/>
      <w:lvlJc w:val="left"/>
      <w:pPr>
        <w:ind w:left="502" w:hanging="360"/>
      </w:pPr>
      <w:rPr>
        <w:rFonts w:hint="default"/>
        <w:b/>
        <w:bCs/>
      </w:rPr>
    </w:lvl>
    <w:lvl w:ilvl="1" w:tplc="04180019" w:tentative="1">
      <w:start w:val="1"/>
      <w:numFmt w:val="lowerLetter"/>
      <w:lvlText w:val="%2."/>
      <w:lvlJc w:val="left"/>
      <w:pPr>
        <w:ind w:left="1222" w:hanging="360"/>
      </w:pPr>
    </w:lvl>
    <w:lvl w:ilvl="2" w:tplc="0418001B" w:tentative="1">
      <w:start w:val="1"/>
      <w:numFmt w:val="lowerRoman"/>
      <w:lvlText w:val="%3."/>
      <w:lvlJc w:val="right"/>
      <w:pPr>
        <w:ind w:left="1942" w:hanging="180"/>
      </w:pPr>
    </w:lvl>
    <w:lvl w:ilvl="3" w:tplc="0418000F" w:tentative="1">
      <w:start w:val="1"/>
      <w:numFmt w:val="decimal"/>
      <w:lvlText w:val="%4."/>
      <w:lvlJc w:val="left"/>
      <w:pPr>
        <w:ind w:left="2662" w:hanging="360"/>
      </w:pPr>
    </w:lvl>
    <w:lvl w:ilvl="4" w:tplc="04180019" w:tentative="1">
      <w:start w:val="1"/>
      <w:numFmt w:val="lowerLetter"/>
      <w:lvlText w:val="%5."/>
      <w:lvlJc w:val="left"/>
      <w:pPr>
        <w:ind w:left="3382" w:hanging="360"/>
      </w:pPr>
    </w:lvl>
    <w:lvl w:ilvl="5" w:tplc="0418001B" w:tentative="1">
      <w:start w:val="1"/>
      <w:numFmt w:val="lowerRoman"/>
      <w:lvlText w:val="%6."/>
      <w:lvlJc w:val="right"/>
      <w:pPr>
        <w:ind w:left="4102" w:hanging="180"/>
      </w:pPr>
    </w:lvl>
    <w:lvl w:ilvl="6" w:tplc="0418000F" w:tentative="1">
      <w:start w:val="1"/>
      <w:numFmt w:val="decimal"/>
      <w:lvlText w:val="%7."/>
      <w:lvlJc w:val="left"/>
      <w:pPr>
        <w:ind w:left="4822" w:hanging="360"/>
      </w:pPr>
    </w:lvl>
    <w:lvl w:ilvl="7" w:tplc="04180019" w:tentative="1">
      <w:start w:val="1"/>
      <w:numFmt w:val="lowerLetter"/>
      <w:lvlText w:val="%8."/>
      <w:lvlJc w:val="left"/>
      <w:pPr>
        <w:ind w:left="5542" w:hanging="360"/>
      </w:pPr>
    </w:lvl>
    <w:lvl w:ilvl="8" w:tplc="0418001B" w:tentative="1">
      <w:start w:val="1"/>
      <w:numFmt w:val="lowerRoman"/>
      <w:lvlText w:val="%9."/>
      <w:lvlJc w:val="right"/>
      <w:pPr>
        <w:ind w:left="6262" w:hanging="180"/>
      </w:pPr>
    </w:lvl>
  </w:abstractNum>
  <w:abstractNum w:abstractNumId="5" w15:restartNumberingAfterBreak="0">
    <w:nsid w:val="34B65628"/>
    <w:multiLevelType w:val="hybridMultilevel"/>
    <w:tmpl w:val="43CAEADE"/>
    <w:lvl w:ilvl="0" w:tplc="F5508632">
      <w:start w:val="1"/>
      <w:numFmt w:val="decimal"/>
      <w:lvlText w:val="5.%1."/>
      <w:lvlJc w:val="left"/>
      <w:pPr>
        <w:ind w:left="862" w:hanging="360"/>
      </w:pPr>
      <w:rPr>
        <w:rFonts w:hint="default"/>
        <w:b w:val="0"/>
        <w:bCs w:val="0"/>
      </w:rPr>
    </w:lvl>
    <w:lvl w:ilvl="1" w:tplc="04180019" w:tentative="1">
      <w:start w:val="1"/>
      <w:numFmt w:val="lowerLetter"/>
      <w:lvlText w:val="%2."/>
      <w:lvlJc w:val="left"/>
      <w:pPr>
        <w:ind w:left="1582" w:hanging="360"/>
      </w:pPr>
    </w:lvl>
    <w:lvl w:ilvl="2" w:tplc="0418001B" w:tentative="1">
      <w:start w:val="1"/>
      <w:numFmt w:val="lowerRoman"/>
      <w:lvlText w:val="%3."/>
      <w:lvlJc w:val="right"/>
      <w:pPr>
        <w:ind w:left="2302" w:hanging="180"/>
      </w:pPr>
    </w:lvl>
    <w:lvl w:ilvl="3" w:tplc="0418000F" w:tentative="1">
      <w:start w:val="1"/>
      <w:numFmt w:val="decimal"/>
      <w:lvlText w:val="%4."/>
      <w:lvlJc w:val="left"/>
      <w:pPr>
        <w:ind w:left="3022" w:hanging="360"/>
      </w:pPr>
    </w:lvl>
    <w:lvl w:ilvl="4" w:tplc="04180019" w:tentative="1">
      <w:start w:val="1"/>
      <w:numFmt w:val="lowerLetter"/>
      <w:lvlText w:val="%5."/>
      <w:lvlJc w:val="left"/>
      <w:pPr>
        <w:ind w:left="3742" w:hanging="360"/>
      </w:pPr>
    </w:lvl>
    <w:lvl w:ilvl="5" w:tplc="0418001B" w:tentative="1">
      <w:start w:val="1"/>
      <w:numFmt w:val="lowerRoman"/>
      <w:lvlText w:val="%6."/>
      <w:lvlJc w:val="right"/>
      <w:pPr>
        <w:ind w:left="4462" w:hanging="180"/>
      </w:pPr>
    </w:lvl>
    <w:lvl w:ilvl="6" w:tplc="0418000F" w:tentative="1">
      <w:start w:val="1"/>
      <w:numFmt w:val="decimal"/>
      <w:lvlText w:val="%7."/>
      <w:lvlJc w:val="left"/>
      <w:pPr>
        <w:ind w:left="5182" w:hanging="360"/>
      </w:pPr>
    </w:lvl>
    <w:lvl w:ilvl="7" w:tplc="04180019" w:tentative="1">
      <w:start w:val="1"/>
      <w:numFmt w:val="lowerLetter"/>
      <w:lvlText w:val="%8."/>
      <w:lvlJc w:val="left"/>
      <w:pPr>
        <w:ind w:left="5902" w:hanging="360"/>
      </w:pPr>
    </w:lvl>
    <w:lvl w:ilvl="8" w:tplc="0418001B" w:tentative="1">
      <w:start w:val="1"/>
      <w:numFmt w:val="lowerRoman"/>
      <w:lvlText w:val="%9."/>
      <w:lvlJc w:val="right"/>
      <w:pPr>
        <w:ind w:left="6622" w:hanging="180"/>
      </w:pPr>
    </w:lvl>
  </w:abstractNum>
  <w:abstractNum w:abstractNumId="6" w15:restartNumberingAfterBreak="0">
    <w:nsid w:val="362F629E"/>
    <w:multiLevelType w:val="multilevel"/>
    <w:tmpl w:val="A606BF1C"/>
    <w:lvl w:ilvl="0">
      <w:start w:val="1"/>
      <w:numFmt w:val="decimal"/>
      <w:lvlText w:val="%1"/>
      <w:lvlJc w:val="left"/>
      <w:pPr>
        <w:ind w:left="573" w:hanging="432"/>
      </w:pPr>
      <w:rPr>
        <w:rFonts w:ascii="Arial" w:eastAsia="Arial" w:hAnsi="Arial" w:cs="Arial" w:hint="default"/>
        <w:b/>
        <w:bCs/>
        <w:i w:val="0"/>
        <w:iCs w:val="0"/>
        <w:spacing w:val="0"/>
        <w:w w:val="99"/>
        <w:sz w:val="20"/>
        <w:szCs w:val="20"/>
        <w:lang w:val="en-US" w:eastAsia="en-US" w:bidi="ar-SA"/>
      </w:rPr>
    </w:lvl>
    <w:lvl w:ilvl="1">
      <w:start w:val="1"/>
      <w:numFmt w:val="decimal"/>
      <w:lvlText w:val="%1.%2"/>
      <w:lvlJc w:val="left"/>
      <w:pPr>
        <w:ind w:left="851" w:hanging="710"/>
      </w:pPr>
      <w:rPr>
        <w:rFonts w:ascii="Arial" w:eastAsia="Arial" w:hAnsi="Arial" w:cs="Arial" w:hint="default"/>
        <w:b/>
        <w:bCs/>
        <w:i w:val="0"/>
        <w:iCs w:val="0"/>
        <w:spacing w:val="0"/>
        <w:w w:val="99"/>
        <w:sz w:val="20"/>
        <w:szCs w:val="20"/>
        <w:lang w:val="en-US" w:eastAsia="en-US" w:bidi="ar-SA"/>
      </w:rPr>
    </w:lvl>
    <w:lvl w:ilvl="2">
      <w:start w:val="1"/>
      <w:numFmt w:val="decimal"/>
      <w:lvlText w:val="%1.%2.%3"/>
      <w:lvlJc w:val="left"/>
      <w:pPr>
        <w:ind w:left="862" w:hanging="721"/>
      </w:pPr>
      <w:rPr>
        <w:rFonts w:ascii="Arial" w:eastAsia="Arial" w:hAnsi="Arial" w:cs="Arial" w:hint="default"/>
        <w:b/>
        <w:bCs/>
        <w:i/>
        <w:iCs/>
        <w:spacing w:val="-1"/>
        <w:w w:val="100"/>
        <w:sz w:val="18"/>
        <w:szCs w:val="18"/>
        <w:lang w:val="en-US" w:eastAsia="en-US" w:bidi="ar-SA"/>
      </w:rPr>
    </w:lvl>
    <w:lvl w:ilvl="3">
      <w:start w:val="1"/>
      <w:numFmt w:val="decimal"/>
      <w:lvlText w:val="2.%4."/>
      <w:lvlJc w:val="left"/>
      <w:pPr>
        <w:ind w:left="502" w:hanging="360"/>
      </w:pPr>
      <w:rPr>
        <w:rFonts w:hint="default"/>
        <w:b w:val="0"/>
        <w:bCs w:val="0"/>
      </w:rPr>
    </w:lvl>
    <w:lvl w:ilvl="4">
      <w:numFmt w:val="bullet"/>
      <w:lvlText w:val="-"/>
      <w:lvlJc w:val="left"/>
      <w:pPr>
        <w:ind w:left="993" w:hanging="425"/>
      </w:pPr>
      <w:rPr>
        <w:rFonts w:ascii="Arial" w:eastAsia="Arial" w:hAnsi="Arial" w:cs="Arial" w:hint="default"/>
        <w:spacing w:val="0"/>
        <w:w w:val="99"/>
        <w:lang w:val="en-US" w:eastAsia="en-US" w:bidi="ar-SA"/>
      </w:rPr>
    </w:lvl>
    <w:lvl w:ilvl="5">
      <w:numFmt w:val="bullet"/>
      <w:lvlText w:val="•"/>
      <w:lvlJc w:val="left"/>
      <w:pPr>
        <w:ind w:left="2391" w:hanging="425"/>
      </w:pPr>
      <w:rPr>
        <w:rFonts w:hint="default"/>
        <w:lang w:val="en-US" w:eastAsia="en-US" w:bidi="ar-SA"/>
      </w:rPr>
    </w:lvl>
    <w:lvl w:ilvl="6">
      <w:numFmt w:val="bullet"/>
      <w:lvlText w:val="•"/>
      <w:lvlJc w:val="left"/>
      <w:pPr>
        <w:ind w:left="3783" w:hanging="425"/>
      </w:pPr>
      <w:rPr>
        <w:rFonts w:hint="default"/>
        <w:lang w:val="en-US" w:eastAsia="en-US" w:bidi="ar-SA"/>
      </w:rPr>
    </w:lvl>
    <w:lvl w:ilvl="7">
      <w:numFmt w:val="bullet"/>
      <w:lvlText w:val="•"/>
      <w:lvlJc w:val="left"/>
      <w:pPr>
        <w:ind w:left="5175" w:hanging="425"/>
      </w:pPr>
      <w:rPr>
        <w:rFonts w:hint="default"/>
        <w:lang w:val="en-US" w:eastAsia="en-US" w:bidi="ar-SA"/>
      </w:rPr>
    </w:lvl>
    <w:lvl w:ilvl="8">
      <w:numFmt w:val="bullet"/>
      <w:lvlText w:val="•"/>
      <w:lvlJc w:val="left"/>
      <w:pPr>
        <w:ind w:left="6566" w:hanging="425"/>
      </w:pPr>
      <w:rPr>
        <w:rFonts w:hint="default"/>
        <w:lang w:val="en-US" w:eastAsia="en-US" w:bidi="ar-SA"/>
      </w:rPr>
    </w:lvl>
  </w:abstractNum>
  <w:abstractNum w:abstractNumId="7" w15:restartNumberingAfterBreak="0">
    <w:nsid w:val="4AB25CFF"/>
    <w:multiLevelType w:val="hybridMultilevel"/>
    <w:tmpl w:val="04A6A80E"/>
    <w:lvl w:ilvl="0" w:tplc="65889D5C">
      <w:start w:val="1"/>
      <w:numFmt w:val="decimal"/>
      <w:lvlText w:val="5.%1."/>
      <w:lvlJc w:val="left"/>
      <w:pPr>
        <w:ind w:left="720" w:hanging="360"/>
      </w:pPr>
      <w:rPr>
        <w:rFonts w:hint="default"/>
        <w:b/>
        <w:bCs/>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C6BA7C9C">
      <w:start w:val="1"/>
      <w:numFmt w:val="decimal"/>
      <w:lvlText w:val="5.%4."/>
      <w:lvlJc w:val="left"/>
      <w:pPr>
        <w:ind w:left="2880" w:hanging="360"/>
      </w:pPr>
      <w:rPr>
        <w:rFonts w:hint="default"/>
        <w:b w:val="0"/>
        <w:bCs w:val="0"/>
      </w:rPr>
    </w:lvl>
    <w:lvl w:ilvl="4" w:tplc="04180019">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8" w15:restartNumberingAfterBreak="0">
    <w:nsid w:val="4B262788"/>
    <w:multiLevelType w:val="multilevel"/>
    <w:tmpl w:val="86D4F524"/>
    <w:lvl w:ilvl="0">
      <w:start w:val="1"/>
      <w:numFmt w:val="decimal"/>
      <w:lvlText w:val="%1"/>
      <w:lvlJc w:val="left"/>
      <w:pPr>
        <w:ind w:left="573" w:hanging="432"/>
      </w:pPr>
      <w:rPr>
        <w:rFonts w:ascii="Arial" w:eastAsia="Arial" w:hAnsi="Arial" w:cs="Arial" w:hint="default"/>
        <w:b/>
        <w:bCs/>
        <w:i w:val="0"/>
        <w:iCs w:val="0"/>
        <w:spacing w:val="0"/>
        <w:w w:val="99"/>
        <w:sz w:val="20"/>
        <w:szCs w:val="20"/>
        <w:lang w:val="en-US" w:eastAsia="en-US" w:bidi="ar-SA"/>
      </w:rPr>
    </w:lvl>
    <w:lvl w:ilvl="1">
      <w:start w:val="1"/>
      <w:numFmt w:val="decimal"/>
      <w:lvlText w:val="%1.%2"/>
      <w:lvlJc w:val="left"/>
      <w:pPr>
        <w:ind w:left="851" w:hanging="710"/>
      </w:pPr>
      <w:rPr>
        <w:rFonts w:ascii="Arial" w:eastAsia="Arial" w:hAnsi="Arial" w:cs="Arial" w:hint="default"/>
        <w:b/>
        <w:bCs/>
        <w:i w:val="0"/>
        <w:iCs w:val="0"/>
        <w:spacing w:val="0"/>
        <w:w w:val="99"/>
        <w:sz w:val="20"/>
        <w:szCs w:val="20"/>
        <w:lang w:val="en-US" w:eastAsia="en-US" w:bidi="ar-SA"/>
      </w:rPr>
    </w:lvl>
    <w:lvl w:ilvl="2">
      <w:start w:val="1"/>
      <w:numFmt w:val="decimal"/>
      <w:lvlText w:val="%1.%2.%3"/>
      <w:lvlJc w:val="left"/>
      <w:pPr>
        <w:ind w:left="862" w:hanging="721"/>
      </w:pPr>
      <w:rPr>
        <w:rFonts w:ascii="Arial" w:eastAsia="Arial" w:hAnsi="Arial" w:cs="Arial" w:hint="default"/>
        <w:b/>
        <w:bCs/>
        <w:i/>
        <w:iCs/>
        <w:spacing w:val="-1"/>
        <w:w w:val="100"/>
        <w:sz w:val="18"/>
        <w:szCs w:val="18"/>
        <w:lang w:val="en-US" w:eastAsia="en-US" w:bidi="ar-SA"/>
      </w:rPr>
    </w:lvl>
    <w:lvl w:ilvl="3">
      <w:numFmt w:val="bullet"/>
      <w:lvlText w:val="-"/>
      <w:lvlJc w:val="left"/>
      <w:pPr>
        <w:ind w:left="567" w:hanging="425"/>
      </w:pPr>
      <w:rPr>
        <w:rFonts w:ascii="Arial" w:eastAsia="Arial" w:hAnsi="Arial" w:cs="Arial" w:hint="default"/>
        <w:spacing w:val="0"/>
        <w:w w:val="99"/>
        <w:lang w:val="en-US" w:eastAsia="en-US" w:bidi="ar-SA"/>
      </w:rPr>
    </w:lvl>
    <w:lvl w:ilvl="4">
      <w:start w:val="1"/>
      <w:numFmt w:val="decimal"/>
      <w:lvlText w:val="6.%5."/>
      <w:lvlJc w:val="left"/>
      <w:pPr>
        <w:ind w:left="928" w:hanging="360"/>
      </w:pPr>
      <w:rPr>
        <w:rFonts w:hint="default"/>
        <w:b w:val="0"/>
        <w:bCs w:val="0"/>
      </w:rPr>
    </w:lvl>
    <w:lvl w:ilvl="5">
      <w:numFmt w:val="bullet"/>
      <w:lvlText w:val="•"/>
      <w:lvlJc w:val="left"/>
      <w:pPr>
        <w:ind w:left="2391" w:hanging="425"/>
      </w:pPr>
      <w:rPr>
        <w:rFonts w:hint="default"/>
        <w:lang w:val="en-US" w:eastAsia="en-US" w:bidi="ar-SA"/>
      </w:rPr>
    </w:lvl>
    <w:lvl w:ilvl="6">
      <w:numFmt w:val="bullet"/>
      <w:lvlText w:val="•"/>
      <w:lvlJc w:val="left"/>
      <w:pPr>
        <w:ind w:left="3783" w:hanging="425"/>
      </w:pPr>
      <w:rPr>
        <w:rFonts w:hint="default"/>
        <w:lang w:val="en-US" w:eastAsia="en-US" w:bidi="ar-SA"/>
      </w:rPr>
    </w:lvl>
    <w:lvl w:ilvl="7">
      <w:numFmt w:val="bullet"/>
      <w:lvlText w:val="•"/>
      <w:lvlJc w:val="left"/>
      <w:pPr>
        <w:ind w:left="5175" w:hanging="425"/>
      </w:pPr>
      <w:rPr>
        <w:rFonts w:hint="default"/>
        <w:lang w:val="en-US" w:eastAsia="en-US" w:bidi="ar-SA"/>
      </w:rPr>
    </w:lvl>
    <w:lvl w:ilvl="8">
      <w:numFmt w:val="bullet"/>
      <w:lvlText w:val="•"/>
      <w:lvlJc w:val="left"/>
      <w:pPr>
        <w:ind w:left="6566" w:hanging="425"/>
      </w:pPr>
      <w:rPr>
        <w:rFonts w:hint="default"/>
        <w:lang w:val="en-US" w:eastAsia="en-US" w:bidi="ar-SA"/>
      </w:rPr>
    </w:lvl>
  </w:abstractNum>
  <w:abstractNum w:abstractNumId="9" w15:restartNumberingAfterBreak="0">
    <w:nsid w:val="4D1028F3"/>
    <w:multiLevelType w:val="multilevel"/>
    <w:tmpl w:val="F1B67090"/>
    <w:lvl w:ilvl="0">
      <w:start w:val="1"/>
      <w:numFmt w:val="decimal"/>
      <w:lvlText w:val="%1"/>
      <w:lvlJc w:val="left"/>
      <w:pPr>
        <w:ind w:left="573" w:hanging="432"/>
      </w:pPr>
      <w:rPr>
        <w:rFonts w:ascii="Arial" w:eastAsia="Arial" w:hAnsi="Arial" w:cs="Arial" w:hint="default"/>
        <w:b/>
        <w:bCs/>
        <w:i w:val="0"/>
        <w:iCs w:val="0"/>
        <w:spacing w:val="0"/>
        <w:w w:val="99"/>
        <w:sz w:val="20"/>
        <w:szCs w:val="20"/>
        <w:lang w:val="en-US" w:eastAsia="en-US" w:bidi="ar-SA"/>
      </w:rPr>
    </w:lvl>
    <w:lvl w:ilvl="1">
      <w:start w:val="1"/>
      <w:numFmt w:val="decimal"/>
      <w:lvlText w:val="%1.%2"/>
      <w:lvlJc w:val="left"/>
      <w:pPr>
        <w:ind w:left="851" w:hanging="710"/>
      </w:pPr>
      <w:rPr>
        <w:rFonts w:ascii="Arial" w:eastAsia="Arial" w:hAnsi="Arial" w:cs="Arial" w:hint="default"/>
        <w:b/>
        <w:bCs/>
        <w:i w:val="0"/>
        <w:iCs w:val="0"/>
        <w:spacing w:val="0"/>
        <w:w w:val="99"/>
        <w:sz w:val="20"/>
        <w:szCs w:val="20"/>
        <w:lang w:val="en-US" w:eastAsia="en-US" w:bidi="ar-SA"/>
      </w:rPr>
    </w:lvl>
    <w:lvl w:ilvl="2">
      <w:start w:val="1"/>
      <w:numFmt w:val="decimal"/>
      <w:lvlText w:val="%1.%2.%3"/>
      <w:lvlJc w:val="left"/>
      <w:pPr>
        <w:ind w:left="862" w:hanging="721"/>
      </w:pPr>
      <w:rPr>
        <w:rFonts w:ascii="Arial" w:eastAsia="Arial" w:hAnsi="Arial" w:cs="Arial" w:hint="default"/>
        <w:b/>
        <w:bCs/>
        <w:i/>
        <w:iCs/>
        <w:spacing w:val="-1"/>
        <w:w w:val="100"/>
        <w:sz w:val="18"/>
        <w:szCs w:val="18"/>
        <w:lang w:val="en-US" w:eastAsia="en-US" w:bidi="ar-SA"/>
      </w:rPr>
    </w:lvl>
    <w:lvl w:ilvl="3">
      <w:start w:val="1"/>
      <w:numFmt w:val="decimal"/>
      <w:lvlText w:val="2.%4."/>
      <w:lvlJc w:val="left"/>
      <w:pPr>
        <w:ind w:left="720" w:hanging="360"/>
      </w:pPr>
      <w:rPr>
        <w:rFonts w:hint="default"/>
        <w:b w:val="0"/>
        <w:bCs w:val="0"/>
      </w:rPr>
    </w:lvl>
    <w:lvl w:ilvl="4">
      <w:numFmt w:val="bullet"/>
      <w:lvlText w:val="-"/>
      <w:lvlJc w:val="left"/>
      <w:pPr>
        <w:ind w:left="993" w:hanging="425"/>
      </w:pPr>
      <w:rPr>
        <w:rFonts w:ascii="Arial" w:eastAsia="Arial" w:hAnsi="Arial" w:cs="Arial" w:hint="default"/>
        <w:spacing w:val="0"/>
        <w:w w:val="99"/>
        <w:lang w:val="en-US" w:eastAsia="en-US" w:bidi="ar-SA"/>
      </w:rPr>
    </w:lvl>
    <w:lvl w:ilvl="5">
      <w:numFmt w:val="bullet"/>
      <w:lvlText w:val="•"/>
      <w:lvlJc w:val="left"/>
      <w:pPr>
        <w:ind w:left="2391" w:hanging="425"/>
      </w:pPr>
      <w:rPr>
        <w:rFonts w:hint="default"/>
        <w:lang w:val="en-US" w:eastAsia="en-US" w:bidi="ar-SA"/>
      </w:rPr>
    </w:lvl>
    <w:lvl w:ilvl="6">
      <w:numFmt w:val="bullet"/>
      <w:lvlText w:val="•"/>
      <w:lvlJc w:val="left"/>
      <w:pPr>
        <w:ind w:left="3783" w:hanging="425"/>
      </w:pPr>
      <w:rPr>
        <w:rFonts w:hint="default"/>
        <w:lang w:val="en-US" w:eastAsia="en-US" w:bidi="ar-SA"/>
      </w:rPr>
    </w:lvl>
    <w:lvl w:ilvl="7">
      <w:numFmt w:val="bullet"/>
      <w:lvlText w:val="•"/>
      <w:lvlJc w:val="left"/>
      <w:pPr>
        <w:ind w:left="5175" w:hanging="425"/>
      </w:pPr>
      <w:rPr>
        <w:rFonts w:hint="default"/>
        <w:lang w:val="en-US" w:eastAsia="en-US" w:bidi="ar-SA"/>
      </w:rPr>
    </w:lvl>
    <w:lvl w:ilvl="8">
      <w:numFmt w:val="bullet"/>
      <w:lvlText w:val="•"/>
      <w:lvlJc w:val="left"/>
      <w:pPr>
        <w:ind w:left="6566" w:hanging="425"/>
      </w:pPr>
      <w:rPr>
        <w:rFonts w:hint="default"/>
        <w:lang w:val="en-US" w:eastAsia="en-US" w:bidi="ar-SA"/>
      </w:rPr>
    </w:lvl>
  </w:abstractNum>
  <w:abstractNum w:abstractNumId="10" w15:restartNumberingAfterBreak="0">
    <w:nsid w:val="4DDB1BCD"/>
    <w:multiLevelType w:val="multilevel"/>
    <w:tmpl w:val="1E202B84"/>
    <w:lvl w:ilvl="0">
      <w:start w:val="1"/>
      <w:numFmt w:val="decimal"/>
      <w:lvlText w:val="%1"/>
      <w:lvlJc w:val="left"/>
      <w:pPr>
        <w:ind w:left="573" w:hanging="432"/>
      </w:pPr>
      <w:rPr>
        <w:rFonts w:ascii="Times New Roman" w:eastAsia="Arial" w:hAnsi="Times New Roman" w:cs="Times New Roman" w:hint="default"/>
        <w:b/>
        <w:bCs/>
        <w:i w:val="0"/>
        <w:iCs w:val="0"/>
        <w:spacing w:val="0"/>
        <w:w w:val="99"/>
        <w:sz w:val="20"/>
        <w:szCs w:val="20"/>
        <w:lang w:val="en-US" w:eastAsia="en-US" w:bidi="ar-SA"/>
      </w:rPr>
    </w:lvl>
    <w:lvl w:ilvl="1">
      <w:start w:val="1"/>
      <w:numFmt w:val="decimal"/>
      <w:lvlText w:val="%1.%2"/>
      <w:lvlJc w:val="left"/>
      <w:pPr>
        <w:ind w:left="851" w:hanging="710"/>
      </w:pPr>
      <w:rPr>
        <w:rFonts w:ascii="Arial" w:eastAsia="Arial" w:hAnsi="Arial" w:cs="Arial" w:hint="default"/>
        <w:b/>
        <w:bCs/>
        <w:i w:val="0"/>
        <w:iCs w:val="0"/>
        <w:spacing w:val="0"/>
        <w:w w:val="99"/>
        <w:sz w:val="20"/>
        <w:szCs w:val="20"/>
        <w:lang w:val="en-US" w:eastAsia="en-US" w:bidi="ar-SA"/>
      </w:rPr>
    </w:lvl>
    <w:lvl w:ilvl="2">
      <w:start w:val="1"/>
      <w:numFmt w:val="decimal"/>
      <w:lvlText w:val="%1.%2.%3"/>
      <w:lvlJc w:val="left"/>
      <w:pPr>
        <w:ind w:left="862" w:hanging="721"/>
      </w:pPr>
      <w:rPr>
        <w:rFonts w:ascii="Arial" w:eastAsia="Arial" w:hAnsi="Arial" w:cs="Arial" w:hint="default"/>
        <w:b/>
        <w:bCs/>
        <w:i/>
        <w:iCs/>
        <w:spacing w:val="-1"/>
        <w:w w:val="100"/>
        <w:sz w:val="18"/>
        <w:szCs w:val="18"/>
        <w:lang w:val="en-US" w:eastAsia="en-US" w:bidi="ar-SA"/>
      </w:rPr>
    </w:lvl>
    <w:lvl w:ilvl="3">
      <w:start w:val="1"/>
      <w:numFmt w:val="decimal"/>
      <w:lvlText w:val="5.%4."/>
      <w:lvlJc w:val="left"/>
      <w:pPr>
        <w:ind w:left="502" w:hanging="360"/>
      </w:pPr>
      <w:rPr>
        <w:rFonts w:hint="default"/>
        <w:b w:val="0"/>
        <w:bCs w:val="0"/>
      </w:rPr>
    </w:lvl>
    <w:lvl w:ilvl="4">
      <w:numFmt w:val="bullet"/>
      <w:lvlText w:val="-"/>
      <w:lvlJc w:val="left"/>
      <w:pPr>
        <w:ind w:left="993" w:hanging="425"/>
      </w:pPr>
      <w:rPr>
        <w:rFonts w:ascii="Arial" w:eastAsia="Arial" w:hAnsi="Arial" w:cs="Arial" w:hint="default"/>
        <w:spacing w:val="0"/>
        <w:w w:val="99"/>
        <w:lang w:val="en-US" w:eastAsia="en-US" w:bidi="ar-SA"/>
      </w:rPr>
    </w:lvl>
    <w:lvl w:ilvl="5">
      <w:numFmt w:val="bullet"/>
      <w:lvlText w:val="•"/>
      <w:lvlJc w:val="left"/>
      <w:pPr>
        <w:ind w:left="2391" w:hanging="425"/>
      </w:pPr>
      <w:rPr>
        <w:rFonts w:hint="default"/>
        <w:lang w:val="en-US" w:eastAsia="en-US" w:bidi="ar-SA"/>
      </w:rPr>
    </w:lvl>
    <w:lvl w:ilvl="6">
      <w:numFmt w:val="bullet"/>
      <w:lvlText w:val="•"/>
      <w:lvlJc w:val="left"/>
      <w:pPr>
        <w:ind w:left="3783" w:hanging="425"/>
      </w:pPr>
      <w:rPr>
        <w:rFonts w:hint="default"/>
        <w:lang w:val="en-US" w:eastAsia="en-US" w:bidi="ar-SA"/>
      </w:rPr>
    </w:lvl>
    <w:lvl w:ilvl="7">
      <w:numFmt w:val="bullet"/>
      <w:lvlText w:val="•"/>
      <w:lvlJc w:val="left"/>
      <w:pPr>
        <w:ind w:left="5175" w:hanging="425"/>
      </w:pPr>
      <w:rPr>
        <w:rFonts w:hint="default"/>
        <w:lang w:val="en-US" w:eastAsia="en-US" w:bidi="ar-SA"/>
      </w:rPr>
    </w:lvl>
    <w:lvl w:ilvl="8">
      <w:numFmt w:val="bullet"/>
      <w:lvlText w:val="•"/>
      <w:lvlJc w:val="left"/>
      <w:pPr>
        <w:ind w:left="6566" w:hanging="425"/>
      </w:pPr>
      <w:rPr>
        <w:rFonts w:hint="default"/>
        <w:lang w:val="en-US" w:eastAsia="en-US" w:bidi="ar-SA"/>
      </w:rPr>
    </w:lvl>
  </w:abstractNum>
  <w:abstractNum w:abstractNumId="11" w15:restartNumberingAfterBreak="0">
    <w:nsid w:val="510732C3"/>
    <w:multiLevelType w:val="hybridMultilevel"/>
    <w:tmpl w:val="1E5C2784"/>
    <w:lvl w:ilvl="0" w:tplc="7092065C">
      <w:start w:val="1"/>
      <w:numFmt w:val="decimal"/>
      <w:lvlText w:val="%1."/>
      <w:lvlJc w:val="left"/>
      <w:pPr>
        <w:ind w:left="492" w:hanging="360"/>
      </w:pPr>
      <w:rPr>
        <w:rFonts w:hint="default"/>
        <w:b/>
        <w:bCs/>
      </w:rPr>
    </w:lvl>
    <w:lvl w:ilvl="1" w:tplc="04180019">
      <w:start w:val="1"/>
      <w:numFmt w:val="lowerLetter"/>
      <w:lvlText w:val="%2."/>
      <w:lvlJc w:val="left"/>
      <w:pPr>
        <w:ind w:left="1212" w:hanging="360"/>
      </w:pPr>
    </w:lvl>
    <w:lvl w:ilvl="2" w:tplc="0418001B">
      <w:start w:val="1"/>
      <w:numFmt w:val="lowerRoman"/>
      <w:lvlText w:val="%3."/>
      <w:lvlJc w:val="right"/>
      <w:pPr>
        <w:ind w:left="1932" w:hanging="180"/>
      </w:pPr>
    </w:lvl>
    <w:lvl w:ilvl="3" w:tplc="77928AD8">
      <w:start w:val="1"/>
      <w:numFmt w:val="decimal"/>
      <w:lvlText w:val="10.%4."/>
      <w:lvlJc w:val="left"/>
      <w:pPr>
        <w:ind w:left="360" w:hanging="360"/>
      </w:pPr>
      <w:rPr>
        <w:rFonts w:hint="default"/>
        <w:b w:val="0"/>
        <w:bCs w:val="0"/>
      </w:rPr>
    </w:lvl>
    <w:lvl w:ilvl="4" w:tplc="04180019">
      <w:start w:val="1"/>
      <w:numFmt w:val="lowerLetter"/>
      <w:lvlText w:val="%5."/>
      <w:lvlJc w:val="left"/>
      <w:pPr>
        <w:ind w:left="3372" w:hanging="360"/>
      </w:pPr>
    </w:lvl>
    <w:lvl w:ilvl="5" w:tplc="0418001B" w:tentative="1">
      <w:start w:val="1"/>
      <w:numFmt w:val="lowerRoman"/>
      <w:lvlText w:val="%6."/>
      <w:lvlJc w:val="right"/>
      <w:pPr>
        <w:ind w:left="4092" w:hanging="180"/>
      </w:pPr>
    </w:lvl>
    <w:lvl w:ilvl="6" w:tplc="0418000F" w:tentative="1">
      <w:start w:val="1"/>
      <w:numFmt w:val="decimal"/>
      <w:lvlText w:val="%7."/>
      <w:lvlJc w:val="left"/>
      <w:pPr>
        <w:ind w:left="4812" w:hanging="360"/>
      </w:pPr>
    </w:lvl>
    <w:lvl w:ilvl="7" w:tplc="04180019" w:tentative="1">
      <w:start w:val="1"/>
      <w:numFmt w:val="lowerLetter"/>
      <w:lvlText w:val="%8."/>
      <w:lvlJc w:val="left"/>
      <w:pPr>
        <w:ind w:left="5532" w:hanging="360"/>
      </w:pPr>
    </w:lvl>
    <w:lvl w:ilvl="8" w:tplc="0418001B" w:tentative="1">
      <w:start w:val="1"/>
      <w:numFmt w:val="lowerRoman"/>
      <w:lvlText w:val="%9."/>
      <w:lvlJc w:val="right"/>
      <w:pPr>
        <w:ind w:left="6252" w:hanging="180"/>
      </w:pPr>
    </w:lvl>
  </w:abstractNum>
  <w:abstractNum w:abstractNumId="12" w15:restartNumberingAfterBreak="0">
    <w:nsid w:val="52FA031D"/>
    <w:multiLevelType w:val="hybridMultilevel"/>
    <w:tmpl w:val="5CA46C70"/>
    <w:lvl w:ilvl="0" w:tplc="FFFFFFFF">
      <w:start w:val="1"/>
      <w:numFmt w:val="decimal"/>
      <w:lvlText w:val="30.%1."/>
      <w:lvlJc w:val="left"/>
      <w:pPr>
        <w:ind w:left="1080" w:hanging="360"/>
      </w:pPr>
      <w:rPr>
        <w:rFonts w:hint="default"/>
        <w:b/>
        <w:bCs/>
      </w:rPr>
    </w:lvl>
    <w:lvl w:ilvl="1" w:tplc="2442684C">
      <w:start w:val="1"/>
      <w:numFmt w:val="decimal"/>
      <w:lvlText w:val="3.2.%2"/>
      <w:lvlJc w:val="left"/>
      <w:pPr>
        <w:ind w:left="1800" w:hanging="360"/>
      </w:pPr>
      <w:rPr>
        <w:rFonts w:hint="default"/>
        <w:b w:val="0"/>
        <w:bCs w:val="0"/>
      </w:rPr>
    </w:lvl>
    <w:lvl w:ilvl="2" w:tplc="B45A8B4C">
      <w:start w:val="1"/>
      <w:numFmt w:val="decimal"/>
      <w:lvlText w:val="41.%3"/>
      <w:lvlJc w:val="left"/>
      <w:pPr>
        <w:ind w:left="2700" w:hanging="360"/>
      </w:pPr>
      <w:rPr>
        <w:rFonts w:hint="default"/>
        <w:b/>
      </w:rPr>
    </w:lvl>
    <w:lvl w:ilvl="3" w:tplc="8D9E8F72">
      <w:start w:val="1"/>
      <w:numFmt w:val="decimal"/>
      <w:lvlText w:val="2.%4."/>
      <w:lvlJc w:val="left"/>
      <w:pPr>
        <w:ind w:left="3240" w:hanging="360"/>
      </w:pPr>
      <w:rPr>
        <w:rFonts w:ascii="Times New Roman" w:hAnsi="Times New Roman" w:hint="default"/>
        <w:b w:val="0"/>
        <w:bCs w:val="0"/>
        <w:i w:val="0"/>
        <w:iCs w:val="0"/>
        <w:color w:val="auto"/>
        <w:spacing w:val="0"/>
        <w:w w:val="99"/>
        <w:sz w:val="26"/>
        <w:szCs w:val="26"/>
      </w:rPr>
    </w:lvl>
    <w:lvl w:ilvl="4" w:tplc="86EEB900">
      <w:start w:val="1"/>
      <w:numFmt w:val="decimal"/>
      <w:lvlText w:val="%5."/>
      <w:lvlJc w:val="left"/>
      <w:pPr>
        <w:ind w:left="3960" w:hanging="360"/>
      </w:pPr>
      <w:rPr>
        <w:rFonts w:hint="default"/>
        <w:b/>
        <w:bCs/>
      </w:r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3" w15:restartNumberingAfterBreak="0">
    <w:nsid w:val="76AA2256"/>
    <w:multiLevelType w:val="hybridMultilevel"/>
    <w:tmpl w:val="7902A504"/>
    <w:lvl w:ilvl="0" w:tplc="28B056AE">
      <w:start w:val="1"/>
      <w:numFmt w:val="decimal"/>
      <w:lvlText w:val="6.%1."/>
      <w:lvlJc w:val="left"/>
      <w:pPr>
        <w:ind w:left="567" w:hanging="425"/>
      </w:pPr>
      <w:rPr>
        <w:rFonts w:hint="default"/>
        <w:b w:val="0"/>
        <w:bCs w:val="0"/>
        <w:i w:val="0"/>
        <w:iCs w:val="0"/>
        <w:spacing w:val="0"/>
        <w:w w:val="99"/>
        <w:sz w:val="28"/>
        <w:szCs w:val="28"/>
        <w:lang w:val="en-US" w:eastAsia="en-US" w:bidi="ar-SA"/>
      </w:rPr>
    </w:lvl>
    <w:lvl w:ilvl="1" w:tplc="FFFFFFFF">
      <w:numFmt w:val="bullet"/>
      <w:lvlText w:val="-"/>
      <w:lvlJc w:val="left"/>
      <w:pPr>
        <w:ind w:left="993" w:hanging="425"/>
      </w:pPr>
      <w:rPr>
        <w:rFonts w:ascii="Arial" w:eastAsia="Arial" w:hAnsi="Arial" w:cs="Arial" w:hint="default"/>
        <w:b w:val="0"/>
        <w:bCs w:val="0"/>
        <w:i w:val="0"/>
        <w:iCs w:val="0"/>
        <w:spacing w:val="0"/>
        <w:w w:val="99"/>
        <w:sz w:val="14"/>
        <w:szCs w:val="14"/>
        <w:lang w:val="en-US" w:eastAsia="en-US" w:bidi="ar-SA"/>
      </w:rPr>
    </w:lvl>
    <w:lvl w:ilvl="2" w:tplc="FFFFFFFF">
      <w:numFmt w:val="bullet"/>
      <w:lvlText w:val="•"/>
      <w:lvlJc w:val="left"/>
      <w:pPr>
        <w:ind w:left="1927" w:hanging="425"/>
      </w:pPr>
      <w:rPr>
        <w:rFonts w:hint="default"/>
        <w:lang w:val="en-US" w:eastAsia="en-US" w:bidi="ar-SA"/>
      </w:rPr>
    </w:lvl>
    <w:lvl w:ilvl="3" w:tplc="FFFFFFFF">
      <w:numFmt w:val="bullet"/>
      <w:lvlText w:val="•"/>
      <w:lvlJc w:val="left"/>
      <w:pPr>
        <w:ind w:left="2855" w:hanging="425"/>
      </w:pPr>
      <w:rPr>
        <w:rFonts w:hint="default"/>
        <w:lang w:val="en-US" w:eastAsia="en-US" w:bidi="ar-SA"/>
      </w:rPr>
    </w:lvl>
    <w:lvl w:ilvl="4" w:tplc="FFFFFFFF">
      <w:numFmt w:val="bullet"/>
      <w:lvlText w:val="•"/>
      <w:lvlJc w:val="left"/>
      <w:pPr>
        <w:ind w:left="3783" w:hanging="425"/>
      </w:pPr>
      <w:rPr>
        <w:rFonts w:hint="default"/>
        <w:lang w:val="en-US" w:eastAsia="en-US" w:bidi="ar-SA"/>
      </w:rPr>
    </w:lvl>
    <w:lvl w:ilvl="5" w:tplc="FFFFFFFF">
      <w:numFmt w:val="bullet"/>
      <w:lvlText w:val="•"/>
      <w:lvlJc w:val="left"/>
      <w:pPr>
        <w:ind w:left="4711" w:hanging="425"/>
      </w:pPr>
      <w:rPr>
        <w:rFonts w:hint="default"/>
        <w:lang w:val="en-US" w:eastAsia="en-US" w:bidi="ar-SA"/>
      </w:rPr>
    </w:lvl>
    <w:lvl w:ilvl="6" w:tplc="FFFFFFFF">
      <w:numFmt w:val="bullet"/>
      <w:lvlText w:val="•"/>
      <w:lvlJc w:val="left"/>
      <w:pPr>
        <w:ind w:left="5638" w:hanging="425"/>
      </w:pPr>
      <w:rPr>
        <w:rFonts w:hint="default"/>
        <w:lang w:val="en-US" w:eastAsia="en-US" w:bidi="ar-SA"/>
      </w:rPr>
    </w:lvl>
    <w:lvl w:ilvl="7" w:tplc="FFFFFFFF">
      <w:numFmt w:val="bullet"/>
      <w:lvlText w:val="•"/>
      <w:lvlJc w:val="left"/>
      <w:pPr>
        <w:ind w:left="6566" w:hanging="425"/>
      </w:pPr>
      <w:rPr>
        <w:rFonts w:hint="default"/>
        <w:lang w:val="en-US" w:eastAsia="en-US" w:bidi="ar-SA"/>
      </w:rPr>
    </w:lvl>
    <w:lvl w:ilvl="8" w:tplc="FFFFFFFF">
      <w:numFmt w:val="bullet"/>
      <w:lvlText w:val="•"/>
      <w:lvlJc w:val="left"/>
      <w:pPr>
        <w:ind w:left="7494" w:hanging="425"/>
      </w:pPr>
      <w:rPr>
        <w:rFonts w:hint="default"/>
        <w:lang w:val="en-US" w:eastAsia="en-US" w:bidi="ar-SA"/>
      </w:rPr>
    </w:lvl>
  </w:abstractNum>
  <w:abstractNum w:abstractNumId="14" w15:restartNumberingAfterBreak="0">
    <w:nsid w:val="76F61394"/>
    <w:multiLevelType w:val="hybridMultilevel"/>
    <w:tmpl w:val="8E1A07AA"/>
    <w:lvl w:ilvl="0" w:tplc="42F06D14">
      <w:start w:val="1"/>
      <w:numFmt w:val="decimal"/>
      <w:lvlText w:val="1.%1."/>
      <w:lvlJc w:val="left"/>
      <w:pPr>
        <w:ind w:left="720" w:hanging="360"/>
      </w:pPr>
      <w:rPr>
        <w:rFonts w:hint="default"/>
        <w:b w:val="0"/>
        <w:bCs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5" w15:restartNumberingAfterBreak="0">
    <w:nsid w:val="7757087E"/>
    <w:multiLevelType w:val="multilevel"/>
    <w:tmpl w:val="1346D194"/>
    <w:lvl w:ilvl="0">
      <w:start w:val="1"/>
      <w:numFmt w:val="decimal"/>
      <w:lvlText w:val="%1"/>
      <w:lvlJc w:val="left"/>
      <w:pPr>
        <w:ind w:left="573" w:hanging="432"/>
      </w:pPr>
      <w:rPr>
        <w:rFonts w:ascii="Arial" w:eastAsia="Arial" w:hAnsi="Arial" w:cs="Arial" w:hint="default"/>
        <w:b/>
        <w:bCs/>
        <w:i w:val="0"/>
        <w:iCs w:val="0"/>
        <w:spacing w:val="0"/>
        <w:w w:val="99"/>
        <w:sz w:val="20"/>
        <w:szCs w:val="20"/>
        <w:lang w:val="en-US" w:eastAsia="en-US" w:bidi="ar-SA"/>
      </w:rPr>
    </w:lvl>
    <w:lvl w:ilvl="1">
      <w:start w:val="1"/>
      <w:numFmt w:val="decimal"/>
      <w:lvlText w:val="%1.%2"/>
      <w:lvlJc w:val="left"/>
      <w:pPr>
        <w:ind w:left="851" w:hanging="710"/>
      </w:pPr>
      <w:rPr>
        <w:rFonts w:ascii="Arial" w:eastAsia="Arial" w:hAnsi="Arial" w:cs="Arial" w:hint="default"/>
        <w:b/>
        <w:bCs/>
        <w:i w:val="0"/>
        <w:iCs w:val="0"/>
        <w:spacing w:val="0"/>
        <w:w w:val="99"/>
        <w:sz w:val="20"/>
        <w:szCs w:val="20"/>
        <w:lang w:val="en-US" w:eastAsia="en-US" w:bidi="ar-SA"/>
      </w:rPr>
    </w:lvl>
    <w:lvl w:ilvl="2">
      <w:start w:val="1"/>
      <w:numFmt w:val="decimal"/>
      <w:lvlText w:val="%1.%2.%3"/>
      <w:lvlJc w:val="left"/>
      <w:pPr>
        <w:ind w:left="862" w:hanging="721"/>
      </w:pPr>
      <w:rPr>
        <w:rFonts w:ascii="Arial" w:eastAsia="Arial" w:hAnsi="Arial" w:cs="Arial" w:hint="default"/>
        <w:b/>
        <w:bCs/>
        <w:i/>
        <w:iCs/>
        <w:spacing w:val="-1"/>
        <w:w w:val="100"/>
        <w:sz w:val="18"/>
        <w:szCs w:val="18"/>
        <w:lang w:val="en-US" w:eastAsia="en-US" w:bidi="ar-SA"/>
      </w:rPr>
    </w:lvl>
    <w:lvl w:ilvl="3">
      <w:start w:val="1"/>
      <w:numFmt w:val="decimal"/>
      <w:lvlText w:val="1.%4."/>
      <w:lvlJc w:val="left"/>
      <w:pPr>
        <w:ind w:left="502" w:hanging="360"/>
      </w:pPr>
      <w:rPr>
        <w:rFonts w:hint="default"/>
        <w:b w:val="0"/>
        <w:bCs w:val="0"/>
      </w:rPr>
    </w:lvl>
    <w:lvl w:ilvl="4">
      <w:numFmt w:val="bullet"/>
      <w:lvlText w:val="-"/>
      <w:lvlJc w:val="left"/>
      <w:pPr>
        <w:ind w:left="993" w:hanging="425"/>
      </w:pPr>
      <w:rPr>
        <w:rFonts w:ascii="Arial" w:eastAsia="Arial" w:hAnsi="Arial" w:cs="Arial" w:hint="default"/>
        <w:spacing w:val="0"/>
        <w:w w:val="99"/>
        <w:lang w:val="en-US" w:eastAsia="en-US" w:bidi="ar-SA"/>
      </w:rPr>
    </w:lvl>
    <w:lvl w:ilvl="5">
      <w:numFmt w:val="bullet"/>
      <w:lvlText w:val="•"/>
      <w:lvlJc w:val="left"/>
      <w:pPr>
        <w:ind w:left="2391" w:hanging="425"/>
      </w:pPr>
      <w:rPr>
        <w:rFonts w:hint="default"/>
        <w:lang w:val="en-US" w:eastAsia="en-US" w:bidi="ar-SA"/>
      </w:rPr>
    </w:lvl>
    <w:lvl w:ilvl="6">
      <w:numFmt w:val="bullet"/>
      <w:lvlText w:val="•"/>
      <w:lvlJc w:val="left"/>
      <w:pPr>
        <w:ind w:left="3783" w:hanging="425"/>
      </w:pPr>
      <w:rPr>
        <w:rFonts w:hint="default"/>
        <w:lang w:val="en-US" w:eastAsia="en-US" w:bidi="ar-SA"/>
      </w:rPr>
    </w:lvl>
    <w:lvl w:ilvl="7">
      <w:numFmt w:val="bullet"/>
      <w:lvlText w:val="•"/>
      <w:lvlJc w:val="left"/>
      <w:pPr>
        <w:ind w:left="5175" w:hanging="425"/>
      </w:pPr>
      <w:rPr>
        <w:rFonts w:hint="default"/>
        <w:lang w:val="en-US" w:eastAsia="en-US" w:bidi="ar-SA"/>
      </w:rPr>
    </w:lvl>
    <w:lvl w:ilvl="8">
      <w:numFmt w:val="bullet"/>
      <w:lvlText w:val="•"/>
      <w:lvlJc w:val="left"/>
      <w:pPr>
        <w:ind w:left="6566" w:hanging="425"/>
      </w:pPr>
      <w:rPr>
        <w:rFonts w:hint="default"/>
        <w:lang w:val="en-US" w:eastAsia="en-US" w:bidi="ar-SA"/>
      </w:rPr>
    </w:lvl>
  </w:abstractNum>
  <w:abstractNum w:abstractNumId="16" w15:restartNumberingAfterBreak="0">
    <w:nsid w:val="79C70D34"/>
    <w:multiLevelType w:val="multilevel"/>
    <w:tmpl w:val="D3B2F36E"/>
    <w:lvl w:ilvl="0">
      <w:start w:val="1"/>
      <w:numFmt w:val="decimal"/>
      <w:lvlText w:val="%1."/>
      <w:lvlJc w:val="left"/>
      <w:pPr>
        <w:ind w:left="502" w:hanging="360"/>
      </w:pPr>
      <w:rPr>
        <w:rFonts w:hint="default"/>
        <w:b/>
        <w:bCs/>
        <w:i w:val="0"/>
        <w:iCs/>
      </w:rPr>
    </w:lvl>
    <w:lvl w:ilvl="1">
      <w:start w:val="11"/>
      <w:numFmt w:val="decimal"/>
      <w:isLgl/>
      <w:lvlText w:val="%1.%2."/>
      <w:lvlJc w:val="left"/>
      <w:pPr>
        <w:ind w:left="1165" w:hanging="810"/>
      </w:pPr>
      <w:rPr>
        <w:rFonts w:hint="default"/>
      </w:rPr>
    </w:lvl>
    <w:lvl w:ilvl="2">
      <w:start w:val="1"/>
      <w:numFmt w:val="decimal"/>
      <w:isLgl/>
      <w:lvlText w:val="%1.%2.%3."/>
      <w:lvlJc w:val="left"/>
      <w:pPr>
        <w:ind w:left="1378" w:hanging="810"/>
      </w:pPr>
      <w:rPr>
        <w:rFonts w:hint="default"/>
      </w:rPr>
    </w:lvl>
    <w:lvl w:ilvl="3">
      <w:start w:val="1"/>
      <w:numFmt w:val="decimal"/>
      <w:isLgl/>
      <w:lvlText w:val="%1.%2.%3.%4."/>
      <w:lvlJc w:val="left"/>
      <w:pPr>
        <w:ind w:left="1861" w:hanging="1080"/>
      </w:pPr>
      <w:rPr>
        <w:rFonts w:hint="default"/>
      </w:rPr>
    </w:lvl>
    <w:lvl w:ilvl="4">
      <w:start w:val="1"/>
      <w:numFmt w:val="decimal"/>
      <w:isLgl/>
      <w:lvlText w:val="%1.%2.%3.%4.%5."/>
      <w:lvlJc w:val="left"/>
      <w:pPr>
        <w:ind w:left="2074" w:hanging="1080"/>
      </w:pPr>
      <w:rPr>
        <w:rFonts w:hint="default"/>
      </w:rPr>
    </w:lvl>
    <w:lvl w:ilvl="5">
      <w:start w:val="1"/>
      <w:numFmt w:val="decimal"/>
      <w:isLgl/>
      <w:lvlText w:val="%1.%2.%3.%4.%5.%6."/>
      <w:lvlJc w:val="left"/>
      <w:pPr>
        <w:ind w:left="2647" w:hanging="1440"/>
      </w:pPr>
      <w:rPr>
        <w:rFonts w:hint="default"/>
      </w:rPr>
    </w:lvl>
    <w:lvl w:ilvl="6">
      <w:start w:val="1"/>
      <w:numFmt w:val="decimal"/>
      <w:isLgl/>
      <w:lvlText w:val="%1.%2.%3.%4.%5.%6.%7."/>
      <w:lvlJc w:val="left"/>
      <w:pPr>
        <w:ind w:left="3220" w:hanging="1800"/>
      </w:pPr>
      <w:rPr>
        <w:rFonts w:hint="default"/>
      </w:rPr>
    </w:lvl>
    <w:lvl w:ilvl="7">
      <w:start w:val="1"/>
      <w:numFmt w:val="decimal"/>
      <w:isLgl/>
      <w:lvlText w:val="%1.%2.%3.%4.%5.%6.%7.%8."/>
      <w:lvlJc w:val="left"/>
      <w:pPr>
        <w:ind w:left="3433" w:hanging="1800"/>
      </w:pPr>
      <w:rPr>
        <w:rFonts w:hint="default"/>
      </w:rPr>
    </w:lvl>
    <w:lvl w:ilvl="8">
      <w:start w:val="1"/>
      <w:numFmt w:val="decimal"/>
      <w:isLgl/>
      <w:lvlText w:val="%1.%2.%3.%4.%5.%6.%7.%8.%9."/>
      <w:lvlJc w:val="left"/>
      <w:pPr>
        <w:ind w:left="4006" w:hanging="2160"/>
      </w:pPr>
      <w:rPr>
        <w:rFonts w:hint="default"/>
      </w:rPr>
    </w:lvl>
  </w:abstractNum>
  <w:abstractNum w:abstractNumId="17" w15:restartNumberingAfterBreak="0">
    <w:nsid w:val="7BB76B88"/>
    <w:multiLevelType w:val="hybridMultilevel"/>
    <w:tmpl w:val="17187332"/>
    <w:lvl w:ilvl="0" w:tplc="B93E0F6E">
      <w:start w:val="1"/>
      <w:numFmt w:val="decimal"/>
      <w:lvlText w:val="3.%1."/>
      <w:lvlJc w:val="left"/>
      <w:pPr>
        <w:ind w:left="2045" w:hanging="425"/>
      </w:pPr>
      <w:rPr>
        <w:rFonts w:hint="default"/>
        <w:b w:val="0"/>
        <w:bCs w:val="0"/>
        <w:i w:val="0"/>
        <w:iCs w:val="0"/>
        <w:spacing w:val="0"/>
        <w:w w:val="99"/>
        <w:sz w:val="28"/>
        <w:szCs w:val="28"/>
        <w:lang w:val="en-US" w:eastAsia="en-US" w:bidi="ar-SA"/>
      </w:rPr>
    </w:lvl>
    <w:lvl w:ilvl="1" w:tplc="FFFFFFFF">
      <w:numFmt w:val="bullet"/>
      <w:lvlText w:val="-"/>
      <w:lvlJc w:val="left"/>
      <w:pPr>
        <w:ind w:left="993" w:hanging="425"/>
      </w:pPr>
      <w:rPr>
        <w:rFonts w:ascii="Arial" w:eastAsia="Arial" w:hAnsi="Arial" w:cs="Arial" w:hint="default"/>
        <w:b w:val="0"/>
        <w:bCs w:val="0"/>
        <w:i w:val="0"/>
        <w:iCs w:val="0"/>
        <w:spacing w:val="0"/>
        <w:w w:val="99"/>
        <w:sz w:val="14"/>
        <w:szCs w:val="14"/>
        <w:lang w:val="en-US" w:eastAsia="en-US" w:bidi="ar-SA"/>
      </w:rPr>
    </w:lvl>
    <w:lvl w:ilvl="2" w:tplc="FFFFFFFF">
      <w:numFmt w:val="bullet"/>
      <w:lvlText w:val="•"/>
      <w:lvlJc w:val="left"/>
      <w:pPr>
        <w:ind w:left="1927" w:hanging="425"/>
      </w:pPr>
      <w:rPr>
        <w:rFonts w:hint="default"/>
        <w:lang w:val="en-US" w:eastAsia="en-US" w:bidi="ar-SA"/>
      </w:rPr>
    </w:lvl>
    <w:lvl w:ilvl="3" w:tplc="FFFFFFFF">
      <w:numFmt w:val="bullet"/>
      <w:lvlText w:val="•"/>
      <w:lvlJc w:val="left"/>
      <w:pPr>
        <w:ind w:left="2855" w:hanging="425"/>
      </w:pPr>
      <w:rPr>
        <w:rFonts w:hint="default"/>
        <w:lang w:val="en-US" w:eastAsia="en-US" w:bidi="ar-SA"/>
      </w:rPr>
    </w:lvl>
    <w:lvl w:ilvl="4" w:tplc="FFFFFFFF">
      <w:numFmt w:val="bullet"/>
      <w:lvlText w:val="•"/>
      <w:lvlJc w:val="left"/>
      <w:pPr>
        <w:ind w:left="3783" w:hanging="425"/>
      </w:pPr>
      <w:rPr>
        <w:rFonts w:hint="default"/>
        <w:lang w:val="en-US" w:eastAsia="en-US" w:bidi="ar-SA"/>
      </w:rPr>
    </w:lvl>
    <w:lvl w:ilvl="5" w:tplc="FFFFFFFF">
      <w:numFmt w:val="bullet"/>
      <w:lvlText w:val="•"/>
      <w:lvlJc w:val="left"/>
      <w:pPr>
        <w:ind w:left="4711" w:hanging="425"/>
      </w:pPr>
      <w:rPr>
        <w:rFonts w:hint="default"/>
        <w:lang w:val="en-US" w:eastAsia="en-US" w:bidi="ar-SA"/>
      </w:rPr>
    </w:lvl>
    <w:lvl w:ilvl="6" w:tplc="FFFFFFFF">
      <w:numFmt w:val="bullet"/>
      <w:lvlText w:val="•"/>
      <w:lvlJc w:val="left"/>
      <w:pPr>
        <w:ind w:left="5638" w:hanging="425"/>
      </w:pPr>
      <w:rPr>
        <w:rFonts w:hint="default"/>
        <w:lang w:val="en-US" w:eastAsia="en-US" w:bidi="ar-SA"/>
      </w:rPr>
    </w:lvl>
    <w:lvl w:ilvl="7" w:tplc="FFFFFFFF">
      <w:numFmt w:val="bullet"/>
      <w:lvlText w:val="•"/>
      <w:lvlJc w:val="left"/>
      <w:pPr>
        <w:ind w:left="6566" w:hanging="425"/>
      </w:pPr>
      <w:rPr>
        <w:rFonts w:hint="default"/>
        <w:lang w:val="en-US" w:eastAsia="en-US" w:bidi="ar-SA"/>
      </w:rPr>
    </w:lvl>
    <w:lvl w:ilvl="8" w:tplc="FFFFFFFF">
      <w:numFmt w:val="bullet"/>
      <w:lvlText w:val="•"/>
      <w:lvlJc w:val="left"/>
      <w:pPr>
        <w:ind w:left="7494" w:hanging="425"/>
      </w:pPr>
      <w:rPr>
        <w:rFonts w:hint="default"/>
        <w:lang w:val="en-US" w:eastAsia="en-US" w:bidi="ar-SA"/>
      </w:rPr>
    </w:lvl>
  </w:abstractNum>
  <w:num w:numId="1" w16cid:durableId="1749381448">
    <w:abstractNumId w:val="12"/>
  </w:num>
  <w:num w:numId="2" w16cid:durableId="1558666617">
    <w:abstractNumId w:val="15"/>
  </w:num>
  <w:num w:numId="3" w16cid:durableId="550459706">
    <w:abstractNumId w:val="6"/>
  </w:num>
  <w:num w:numId="4" w16cid:durableId="850989990">
    <w:abstractNumId w:val="10"/>
  </w:num>
  <w:num w:numId="5" w16cid:durableId="1385133528">
    <w:abstractNumId w:val="11"/>
  </w:num>
  <w:num w:numId="6" w16cid:durableId="1081756426">
    <w:abstractNumId w:val="1"/>
  </w:num>
  <w:num w:numId="7" w16cid:durableId="1483153308">
    <w:abstractNumId w:val="8"/>
  </w:num>
  <w:num w:numId="8" w16cid:durableId="1627618376">
    <w:abstractNumId w:val="9"/>
  </w:num>
  <w:num w:numId="9" w16cid:durableId="583226887">
    <w:abstractNumId w:val="4"/>
  </w:num>
  <w:num w:numId="10" w16cid:durableId="967393960">
    <w:abstractNumId w:val="7"/>
  </w:num>
  <w:num w:numId="11" w16cid:durableId="64106108">
    <w:abstractNumId w:val="14"/>
  </w:num>
  <w:num w:numId="12" w16cid:durableId="1132093673">
    <w:abstractNumId w:val="3"/>
  </w:num>
  <w:num w:numId="13" w16cid:durableId="853880560">
    <w:abstractNumId w:val="0"/>
  </w:num>
  <w:num w:numId="14" w16cid:durableId="613176546">
    <w:abstractNumId w:val="5"/>
  </w:num>
  <w:num w:numId="15" w16cid:durableId="1822308768">
    <w:abstractNumId w:val="16"/>
  </w:num>
  <w:num w:numId="16" w16cid:durableId="835726272">
    <w:abstractNumId w:val="17"/>
  </w:num>
  <w:num w:numId="17" w16cid:durableId="428477166">
    <w:abstractNumId w:val="13"/>
  </w:num>
  <w:num w:numId="18" w16cid:durableId="77984113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40"/>
  <w:proofState w:spelling="clean" w:grammar="clean"/>
  <w:defaultTabStop w:val="708"/>
  <w:drawingGridHorizontalSpacing w:val="100"/>
  <w:drawingGridVerticalSpacing w:val="136"/>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573D"/>
    <w:rsid w:val="0048573D"/>
    <w:rsid w:val="0058181B"/>
    <w:rsid w:val="005C0197"/>
    <w:rsid w:val="006D1F82"/>
    <w:rsid w:val="00762C41"/>
    <w:rsid w:val="00812258"/>
    <w:rsid w:val="00B32DE8"/>
    <w:rsid w:val="00DC3938"/>
    <w:rsid w:val="00F62E2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7C23BC"/>
  <w15:chartTrackingRefBased/>
  <w15:docId w15:val="{67E13A9D-220C-40EB-84A7-36DBA937FE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8573D"/>
    <w:pPr>
      <w:spacing w:after="0" w:line="240" w:lineRule="auto"/>
      <w:ind w:firstLine="709"/>
      <w:jc w:val="both"/>
    </w:pPr>
    <w:rPr>
      <w:rFonts w:ascii="Times New Roman" w:eastAsia="Times New Roman" w:hAnsi="Times New Roman" w:cs="Times New Roman"/>
      <w:sz w:val="20"/>
      <w:szCs w:val="20"/>
      <w:lang w:val="en-US"/>
    </w:rPr>
  </w:style>
  <w:style w:type="paragraph" w:styleId="1">
    <w:name w:val="heading 1"/>
    <w:basedOn w:val="a"/>
    <w:next w:val="a"/>
    <w:link w:val="10"/>
    <w:uiPriority w:val="9"/>
    <w:qFormat/>
    <w:rsid w:val="0048573D"/>
    <w:pPr>
      <w:keepNext/>
      <w:keepLines/>
      <w:spacing w:before="360" w:after="80"/>
      <w:outlineLvl w:val="0"/>
    </w:pPr>
    <w:rPr>
      <w:rFonts w:asciiTheme="majorHAnsi" w:eastAsiaTheme="majorEastAsia" w:hAnsiTheme="majorHAnsi" w:cstheme="majorBidi"/>
      <w:color w:val="365F91" w:themeColor="accent1" w:themeShade="BF"/>
      <w:sz w:val="40"/>
      <w:szCs w:val="40"/>
    </w:rPr>
  </w:style>
  <w:style w:type="paragraph" w:styleId="2">
    <w:name w:val="heading 2"/>
    <w:basedOn w:val="a"/>
    <w:next w:val="a"/>
    <w:link w:val="20"/>
    <w:uiPriority w:val="9"/>
    <w:semiHidden/>
    <w:unhideWhenUsed/>
    <w:qFormat/>
    <w:rsid w:val="0048573D"/>
    <w:pPr>
      <w:keepNext/>
      <w:keepLines/>
      <w:spacing w:before="160" w:after="80"/>
      <w:outlineLvl w:val="1"/>
    </w:pPr>
    <w:rPr>
      <w:rFonts w:asciiTheme="majorHAnsi" w:eastAsiaTheme="majorEastAsia" w:hAnsiTheme="majorHAnsi" w:cstheme="majorBidi"/>
      <w:color w:val="365F91" w:themeColor="accent1" w:themeShade="BF"/>
      <w:sz w:val="32"/>
      <w:szCs w:val="32"/>
    </w:rPr>
  </w:style>
  <w:style w:type="paragraph" w:styleId="3">
    <w:name w:val="heading 3"/>
    <w:basedOn w:val="a"/>
    <w:next w:val="a"/>
    <w:link w:val="30"/>
    <w:uiPriority w:val="9"/>
    <w:semiHidden/>
    <w:unhideWhenUsed/>
    <w:qFormat/>
    <w:rsid w:val="0048573D"/>
    <w:pPr>
      <w:keepNext/>
      <w:keepLines/>
      <w:spacing w:before="160" w:after="80"/>
      <w:outlineLvl w:val="2"/>
    </w:pPr>
    <w:rPr>
      <w:rFonts w:asciiTheme="minorHAnsi" w:eastAsiaTheme="majorEastAsia" w:hAnsiTheme="minorHAnsi" w:cstheme="majorBidi"/>
      <w:color w:val="365F91" w:themeColor="accent1" w:themeShade="BF"/>
      <w:sz w:val="28"/>
      <w:szCs w:val="28"/>
    </w:rPr>
  </w:style>
  <w:style w:type="paragraph" w:styleId="4">
    <w:name w:val="heading 4"/>
    <w:basedOn w:val="a"/>
    <w:next w:val="a"/>
    <w:link w:val="40"/>
    <w:uiPriority w:val="9"/>
    <w:semiHidden/>
    <w:unhideWhenUsed/>
    <w:qFormat/>
    <w:rsid w:val="0048573D"/>
    <w:pPr>
      <w:keepNext/>
      <w:keepLines/>
      <w:spacing w:before="80" w:after="40"/>
      <w:outlineLvl w:val="3"/>
    </w:pPr>
    <w:rPr>
      <w:rFonts w:asciiTheme="minorHAnsi" w:eastAsiaTheme="majorEastAsia" w:hAnsiTheme="minorHAnsi" w:cstheme="majorBidi"/>
      <w:i/>
      <w:iCs/>
      <w:color w:val="365F91" w:themeColor="accent1" w:themeShade="BF"/>
    </w:rPr>
  </w:style>
  <w:style w:type="paragraph" w:styleId="5">
    <w:name w:val="heading 5"/>
    <w:basedOn w:val="a"/>
    <w:next w:val="a"/>
    <w:link w:val="50"/>
    <w:uiPriority w:val="9"/>
    <w:semiHidden/>
    <w:unhideWhenUsed/>
    <w:qFormat/>
    <w:rsid w:val="0048573D"/>
    <w:pPr>
      <w:keepNext/>
      <w:keepLines/>
      <w:spacing w:before="80" w:after="40"/>
      <w:outlineLvl w:val="4"/>
    </w:pPr>
    <w:rPr>
      <w:rFonts w:asciiTheme="minorHAnsi" w:eastAsiaTheme="majorEastAsia" w:hAnsiTheme="minorHAnsi" w:cstheme="majorBidi"/>
      <w:color w:val="365F91" w:themeColor="accent1" w:themeShade="BF"/>
    </w:rPr>
  </w:style>
  <w:style w:type="paragraph" w:styleId="6">
    <w:name w:val="heading 6"/>
    <w:basedOn w:val="a"/>
    <w:next w:val="a"/>
    <w:link w:val="60"/>
    <w:uiPriority w:val="9"/>
    <w:semiHidden/>
    <w:unhideWhenUsed/>
    <w:qFormat/>
    <w:rsid w:val="0048573D"/>
    <w:pPr>
      <w:keepNext/>
      <w:keepLines/>
      <w:spacing w:before="40"/>
      <w:outlineLvl w:val="5"/>
    </w:pPr>
    <w:rPr>
      <w:rFonts w:asciiTheme="minorHAnsi" w:eastAsiaTheme="majorEastAsia" w:hAnsiTheme="minorHAnsi" w:cstheme="majorBidi"/>
      <w:i/>
      <w:iCs/>
      <w:color w:val="595959" w:themeColor="text1" w:themeTint="A6"/>
    </w:rPr>
  </w:style>
  <w:style w:type="paragraph" w:styleId="7">
    <w:name w:val="heading 7"/>
    <w:basedOn w:val="a"/>
    <w:next w:val="a"/>
    <w:link w:val="70"/>
    <w:uiPriority w:val="9"/>
    <w:semiHidden/>
    <w:unhideWhenUsed/>
    <w:qFormat/>
    <w:rsid w:val="0048573D"/>
    <w:pPr>
      <w:keepNext/>
      <w:keepLines/>
      <w:spacing w:before="40"/>
      <w:outlineLvl w:val="6"/>
    </w:pPr>
    <w:rPr>
      <w:rFonts w:asciiTheme="minorHAnsi" w:eastAsiaTheme="majorEastAsia" w:hAnsiTheme="minorHAnsi" w:cstheme="majorBidi"/>
      <w:color w:val="595959" w:themeColor="text1" w:themeTint="A6"/>
    </w:rPr>
  </w:style>
  <w:style w:type="paragraph" w:styleId="8">
    <w:name w:val="heading 8"/>
    <w:basedOn w:val="a"/>
    <w:next w:val="a"/>
    <w:link w:val="80"/>
    <w:uiPriority w:val="9"/>
    <w:semiHidden/>
    <w:unhideWhenUsed/>
    <w:qFormat/>
    <w:rsid w:val="0048573D"/>
    <w:pPr>
      <w:keepNext/>
      <w:keepLines/>
      <w:outlineLvl w:val="7"/>
    </w:pPr>
    <w:rPr>
      <w:rFonts w:asciiTheme="minorHAnsi" w:eastAsiaTheme="majorEastAsia" w:hAnsiTheme="minorHAnsi" w:cstheme="majorBidi"/>
      <w:i/>
      <w:iCs/>
      <w:color w:val="272727" w:themeColor="text1" w:themeTint="D8"/>
    </w:rPr>
  </w:style>
  <w:style w:type="paragraph" w:styleId="9">
    <w:name w:val="heading 9"/>
    <w:basedOn w:val="a"/>
    <w:next w:val="a"/>
    <w:link w:val="90"/>
    <w:uiPriority w:val="9"/>
    <w:semiHidden/>
    <w:unhideWhenUsed/>
    <w:qFormat/>
    <w:rsid w:val="0048573D"/>
    <w:pPr>
      <w:keepNext/>
      <w:keepLines/>
      <w:outlineLvl w:val="8"/>
    </w:pPr>
    <w:rPr>
      <w:rFonts w:asciiTheme="minorHAnsi" w:eastAsiaTheme="majorEastAsia" w:hAnsiTheme="minorHAnsi"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48573D"/>
    <w:rPr>
      <w:rFonts w:asciiTheme="majorHAnsi" w:eastAsiaTheme="majorEastAsia" w:hAnsiTheme="majorHAnsi" w:cstheme="majorBidi"/>
      <w:color w:val="365F91" w:themeColor="accent1" w:themeShade="BF"/>
      <w:sz w:val="40"/>
      <w:szCs w:val="40"/>
    </w:rPr>
  </w:style>
  <w:style w:type="character" w:customStyle="1" w:styleId="20">
    <w:name w:val="Заголовок 2 Знак"/>
    <w:basedOn w:val="a0"/>
    <w:link w:val="2"/>
    <w:uiPriority w:val="9"/>
    <w:semiHidden/>
    <w:rsid w:val="0048573D"/>
    <w:rPr>
      <w:rFonts w:asciiTheme="majorHAnsi" w:eastAsiaTheme="majorEastAsia" w:hAnsiTheme="majorHAnsi" w:cstheme="majorBidi"/>
      <w:color w:val="365F91" w:themeColor="accent1" w:themeShade="BF"/>
      <w:sz w:val="32"/>
      <w:szCs w:val="32"/>
    </w:rPr>
  </w:style>
  <w:style w:type="character" w:customStyle="1" w:styleId="30">
    <w:name w:val="Заголовок 3 Знак"/>
    <w:basedOn w:val="a0"/>
    <w:link w:val="3"/>
    <w:uiPriority w:val="9"/>
    <w:semiHidden/>
    <w:rsid w:val="0048573D"/>
    <w:rPr>
      <w:rFonts w:eastAsiaTheme="majorEastAsia" w:cstheme="majorBidi"/>
      <w:color w:val="365F91" w:themeColor="accent1" w:themeShade="BF"/>
      <w:sz w:val="28"/>
      <w:szCs w:val="28"/>
    </w:rPr>
  </w:style>
  <w:style w:type="character" w:customStyle="1" w:styleId="40">
    <w:name w:val="Заголовок 4 Знак"/>
    <w:basedOn w:val="a0"/>
    <w:link w:val="4"/>
    <w:uiPriority w:val="9"/>
    <w:semiHidden/>
    <w:rsid w:val="0048573D"/>
    <w:rPr>
      <w:rFonts w:eastAsiaTheme="majorEastAsia" w:cstheme="majorBidi"/>
      <w:i/>
      <w:iCs/>
      <w:color w:val="365F91" w:themeColor="accent1" w:themeShade="BF"/>
      <w:sz w:val="24"/>
    </w:rPr>
  </w:style>
  <w:style w:type="character" w:customStyle="1" w:styleId="50">
    <w:name w:val="Заголовок 5 Знак"/>
    <w:basedOn w:val="a0"/>
    <w:link w:val="5"/>
    <w:uiPriority w:val="9"/>
    <w:semiHidden/>
    <w:rsid w:val="0048573D"/>
    <w:rPr>
      <w:rFonts w:eastAsiaTheme="majorEastAsia" w:cstheme="majorBidi"/>
      <w:color w:val="365F91" w:themeColor="accent1" w:themeShade="BF"/>
      <w:sz w:val="24"/>
    </w:rPr>
  </w:style>
  <w:style w:type="character" w:customStyle="1" w:styleId="60">
    <w:name w:val="Заголовок 6 Знак"/>
    <w:basedOn w:val="a0"/>
    <w:link w:val="6"/>
    <w:uiPriority w:val="9"/>
    <w:semiHidden/>
    <w:rsid w:val="0048573D"/>
    <w:rPr>
      <w:rFonts w:eastAsiaTheme="majorEastAsia" w:cstheme="majorBidi"/>
      <w:i/>
      <w:iCs/>
      <w:color w:val="595959" w:themeColor="text1" w:themeTint="A6"/>
      <w:sz w:val="24"/>
    </w:rPr>
  </w:style>
  <w:style w:type="character" w:customStyle="1" w:styleId="70">
    <w:name w:val="Заголовок 7 Знак"/>
    <w:basedOn w:val="a0"/>
    <w:link w:val="7"/>
    <w:uiPriority w:val="9"/>
    <w:semiHidden/>
    <w:rsid w:val="0048573D"/>
    <w:rPr>
      <w:rFonts w:eastAsiaTheme="majorEastAsia" w:cstheme="majorBidi"/>
      <w:color w:val="595959" w:themeColor="text1" w:themeTint="A6"/>
      <w:sz w:val="24"/>
    </w:rPr>
  </w:style>
  <w:style w:type="character" w:customStyle="1" w:styleId="80">
    <w:name w:val="Заголовок 8 Знак"/>
    <w:basedOn w:val="a0"/>
    <w:link w:val="8"/>
    <w:uiPriority w:val="9"/>
    <w:semiHidden/>
    <w:rsid w:val="0048573D"/>
    <w:rPr>
      <w:rFonts w:eastAsiaTheme="majorEastAsia" w:cstheme="majorBidi"/>
      <w:i/>
      <w:iCs/>
      <w:color w:val="272727" w:themeColor="text1" w:themeTint="D8"/>
      <w:sz w:val="24"/>
    </w:rPr>
  </w:style>
  <w:style w:type="character" w:customStyle="1" w:styleId="90">
    <w:name w:val="Заголовок 9 Знак"/>
    <w:basedOn w:val="a0"/>
    <w:link w:val="9"/>
    <w:uiPriority w:val="9"/>
    <w:semiHidden/>
    <w:rsid w:val="0048573D"/>
    <w:rPr>
      <w:rFonts w:eastAsiaTheme="majorEastAsia" w:cstheme="majorBidi"/>
      <w:color w:val="272727" w:themeColor="text1" w:themeTint="D8"/>
      <w:sz w:val="24"/>
    </w:rPr>
  </w:style>
  <w:style w:type="paragraph" w:styleId="a3">
    <w:name w:val="Title"/>
    <w:basedOn w:val="a"/>
    <w:next w:val="a"/>
    <w:link w:val="a4"/>
    <w:uiPriority w:val="10"/>
    <w:qFormat/>
    <w:rsid w:val="0048573D"/>
    <w:pPr>
      <w:spacing w:after="80"/>
      <w:contextualSpacing/>
    </w:pPr>
    <w:rPr>
      <w:rFonts w:asciiTheme="majorHAnsi" w:eastAsiaTheme="majorEastAsia" w:hAnsiTheme="majorHAnsi" w:cstheme="majorBidi"/>
      <w:spacing w:val="-10"/>
      <w:kern w:val="28"/>
      <w:sz w:val="56"/>
      <w:szCs w:val="56"/>
    </w:rPr>
  </w:style>
  <w:style w:type="character" w:customStyle="1" w:styleId="a4">
    <w:name w:val="Заголовок Знак"/>
    <w:basedOn w:val="a0"/>
    <w:link w:val="a3"/>
    <w:uiPriority w:val="10"/>
    <w:rsid w:val="0048573D"/>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48573D"/>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a6">
    <w:name w:val="Подзаголовок Знак"/>
    <w:basedOn w:val="a0"/>
    <w:link w:val="a5"/>
    <w:uiPriority w:val="11"/>
    <w:rsid w:val="0048573D"/>
    <w:rPr>
      <w:rFonts w:eastAsiaTheme="majorEastAsia" w:cstheme="majorBidi"/>
      <w:color w:val="595959" w:themeColor="text1" w:themeTint="A6"/>
      <w:spacing w:val="15"/>
      <w:sz w:val="28"/>
      <w:szCs w:val="28"/>
    </w:rPr>
  </w:style>
  <w:style w:type="paragraph" w:styleId="21">
    <w:name w:val="Quote"/>
    <w:basedOn w:val="a"/>
    <w:next w:val="a"/>
    <w:link w:val="22"/>
    <w:uiPriority w:val="29"/>
    <w:qFormat/>
    <w:rsid w:val="0048573D"/>
    <w:pPr>
      <w:spacing w:before="160" w:after="160"/>
      <w:jc w:val="center"/>
    </w:pPr>
    <w:rPr>
      <w:i/>
      <w:iCs/>
      <w:color w:val="404040" w:themeColor="text1" w:themeTint="BF"/>
    </w:rPr>
  </w:style>
  <w:style w:type="character" w:customStyle="1" w:styleId="22">
    <w:name w:val="Цитата 2 Знак"/>
    <w:basedOn w:val="a0"/>
    <w:link w:val="21"/>
    <w:uiPriority w:val="29"/>
    <w:rsid w:val="0048573D"/>
    <w:rPr>
      <w:rFonts w:ascii="Times New Roman" w:hAnsi="Times New Roman"/>
      <w:i/>
      <w:iCs/>
      <w:color w:val="404040" w:themeColor="text1" w:themeTint="BF"/>
      <w:sz w:val="24"/>
    </w:rPr>
  </w:style>
  <w:style w:type="paragraph" w:styleId="a7">
    <w:name w:val="List Paragraph"/>
    <w:basedOn w:val="a"/>
    <w:uiPriority w:val="34"/>
    <w:qFormat/>
    <w:rsid w:val="0048573D"/>
    <w:pPr>
      <w:ind w:left="720"/>
      <w:contextualSpacing/>
    </w:pPr>
  </w:style>
  <w:style w:type="character" w:styleId="a8">
    <w:name w:val="Intense Emphasis"/>
    <w:basedOn w:val="a0"/>
    <w:uiPriority w:val="21"/>
    <w:qFormat/>
    <w:rsid w:val="0048573D"/>
    <w:rPr>
      <w:i/>
      <w:iCs/>
      <w:color w:val="365F91" w:themeColor="accent1" w:themeShade="BF"/>
    </w:rPr>
  </w:style>
  <w:style w:type="paragraph" w:styleId="a9">
    <w:name w:val="Intense Quote"/>
    <w:basedOn w:val="a"/>
    <w:next w:val="a"/>
    <w:link w:val="aa"/>
    <w:uiPriority w:val="30"/>
    <w:qFormat/>
    <w:rsid w:val="0048573D"/>
    <w:pPr>
      <w:pBdr>
        <w:top w:val="single" w:sz="4" w:space="10" w:color="365F91" w:themeColor="accent1" w:themeShade="BF"/>
        <w:bottom w:val="single" w:sz="4" w:space="10" w:color="365F91" w:themeColor="accent1" w:themeShade="BF"/>
      </w:pBdr>
      <w:spacing w:before="360" w:after="360"/>
      <w:ind w:left="864" w:right="864"/>
      <w:jc w:val="center"/>
    </w:pPr>
    <w:rPr>
      <w:i/>
      <w:iCs/>
      <w:color w:val="365F91" w:themeColor="accent1" w:themeShade="BF"/>
    </w:rPr>
  </w:style>
  <w:style w:type="character" w:customStyle="1" w:styleId="aa">
    <w:name w:val="Выделенная цитата Знак"/>
    <w:basedOn w:val="a0"/>
    <w:link w:val="a9"/>
    <w:uiPriority w:val="30"/>
    <w:rsid w:val="0048573D"/>
    <w:rPr>
      <w:rFonts w:ascii="Times New Roman" w:hAnsi="Times New Roman"/>
      <w:i/>
      <w:iCs/>
      <w:color w:val="365F91" w:themeColor="accent1" w:themeShade="BF"/>
      <w:sz w:val="24"/>
    </w:rPr>
  </w:style>
  <w:style w:type="character" w:styleId="ab">
    <w:name w:val="Intense Reference"/>
    <w:basedOn w:val="a0"/>
    <w:uiPriority w:val="32"/>
    <w:qFormat/>
    <w:rsid w:val="0048573D"/>
    <w:rPr>
      <w:b/>
      <w:bCs/>
      <w:smallCaps/>
      <w:color w:val="365F9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jpeg"/><Relationship Id="rId3" Type="http://schemas.openxmlformats.org/officeDocument/2006/relationships/settings" Target="settings.xml"/><Relationship Id="rId7" Type="http://schemas.openxmlformats.org/officeDocument/2006/relationships/image" Target="media/image3.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11" Type="http://schemas.openxmlformats.org/officeDocument/2006/relationships/theme" Target="theme/theme1.xml"/><Relationship Id="rId5" Type="http://schemas.openxmlformats.org/officeDocument/2006/relationships/image" Target="media/image1.jpeg"/><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5.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12</Pages>
  <Words>4397</Words>
  <Characters>25066</Characters>
  <Application>Microsoft Office Word</Application>
  <DocSecurity>0</DocSecurity>
  <Lines>208</Lines>
  <Paragraphs>58</Paragraphs>
  <ScaleCrop>false</ScaleCrop>
  <Company/>
  <LinksUpToDate>false</LinksUpToDate>
  <CharactersWithSpaces>29405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Lucia Gavriliuc</dc:creator>
  <cp:keywords/>
  <dc:description/>
  <cp:lastModifiedBy>Lucia Gavriliuc</cp:lastModifiedBy>
  <cp:revision>1</cp:revision>
  <dcterms:created xsi:type="dcterms:W3CDTF">2025-05-20T05:31:00Z</dcterms:created>
  <dcterms:modified xsi:type="dcterms:W3CDTF">2025-05-20T05:35:00Z</dcterms:modified>
</cp:coreProperties>
</file>